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D5CE6" w14:textId="77777777" w:rsidR="0028258E" w:rsidRDefault="0028258E" w:rsidP="000F3565">
      <w:pPr>
        <w:jc w:val="center"/>
        <w:rPr>
          <w:color w:val="1F3864" w:themeColor="accent1" w:themeShade="80"/>
          <w:sz w:val="32"/>
          <w:szCs w:val="32"/>
        </w:rPr>
      </w:pPr>
    </w:p>
    <w:p w14:paraId="31222C2D" w14:textId="77777777" w:rsidR="00823FA4" w:rsidRDefault="00823FA4" w:rsidP="000F3565">
      <w:pPr>
        <w:jc w:val="center"/>
        <w:rPr>
          <w:color w:val="1F3864" w:themeColor="accent1" w:themeShade="80"/>
          <w:sz w:val="32"/>
          <w:szCs w:val="32"/>
        </w:rPr>
      </w:pPr>
    </w:p>
    <w:p w14:paraId="0A0149BF" w14:textId="43491EE9" w:rsidR="008C7F75" w:rsidRDefault="008C7F75" w:rsidP="000F3565">
      <w:pPr>
        <w:jc w:val="center"/>
        <w:rPr>
          <w:b/>
          <w:color w:val="1F3864" w:themeColor="accent1" w:themeShade="80"/>
          <w:sz w:val="32"/>
          <w:szCs w:val="32"/>
        </w:rPr>
      </w:pPr>
      <w:r w:rsidRPr="0028258E">
        <w:rPr>
          <w:b/>
          <w:color w:val="1F3864" w:themeColor="accent1" w:themeShade="80"/>
          <w:sz w:val="32"/>
          <w:szCs w:val="32"/>
        </w:rPr>
        <w:t>Commonwealth of Pennsylvania</w:t>
      </w:r>
    </w:p>
    <w:p w14:paraId="6733973A" w14:textId="77777777" w:rsidR="00823FA4" w:rsidRPr="0028258E" w:rsidRDefault="00823FA4" w:rsidP="000F3565">
      <w:pPr>
        <w:jc w:val="center"/>
        <w:rPr>
          <w:b/>
          <w:color w:val="1F3864" w:themeColor="accent1" w:themeShade="80"/>
          <w:sz w:val="32"/>
          <w:szCs w:val="32"/>
        </w:rPr>
      </w:pPr>
    </w:p>
    <w:p w14:paraId="6E76E3D9" w14:textId="77777777" w:rsidR="008C7F75" w:rsidRPr="000F3565" w:rsidRDefault="000F3565" w:rsidP="000F3565">
      <w:pPr>
        <w:jc w:val="center"/>
        <w:rPr>
          <w:color w:val="1F3864" w:themeColor="accent1" w:themeShade="80"/>
          <w:sz w:val="32"/>
          <w:szCs w:val="32"/>
        </w:rPr>
      </w:pPr>
      <w:r w:rsidRPr="000F3565">
        <w:rPr>
          <w:color w:val="1F3864" w:themeColor="accent1" w:themeShade="80"/>
          <w:sz w:val="32"/>
          <w:szCs w:val="32"/>
        </w:rPr>
        <w:t>Department of Labor &amp; Industry</w:t>
      </w:r>
    </w:p>
    <w:p w14:paraId="620FF643" w14:textId="40AE9ECB" w:rsidR="008C7F75" w:rsidRDefault="008C7F75" w:rsidP="000F3565">
      <w:pPr>
        <w:jc w:val="center"/>
        <w:rPr>
          <w:color w:val="1F3864" w:themeColor="accent1" w:themeShade="80"/>
          <w:sz w:val="32"/>
          <w:szCs w:val="32"/>
        </w:rPr>
      </w:pPr>
    </w:p>
    <w:p w14:paraId="060EB39B" w14:textId="77777777" w:rsidR="0028258E" w:rsidRPr="0028258E" w:rsidRDefault="0028258E" w:rsidP="000F3565">
      <w:pPr>
        <w:jc w:val="center"/>
        <w:rPr>
          <w:color w:val="1F3864" w:themeColor="accent1" w:themeShade="80"/>
          <w:sz w:val="32"/>
          <w:szCs w:val="32"/>
        </w:rPr>
      </w:pPr>
    </w:p>
    <w:p w14:paraId="1967610D" w14:textId="50E0D8C0" w:rsidR="0052192B" w:rsidRPr="00823FA4" w:rsidRDefault="003F0105" w:rsidP="000F3565">
      <w:pPr>
        <w:jc w:val="center"/>
        <w:rPr>
          <w:b/>
          <w:bCs/>
          <w:color w:val="1F3864" w:themeColor="accent1" w:themeShade="80"/>
          <w:sz w:val="56"/>
          <w:szCs w:val="56"/>
        </w:rPr>
      </w:pPr>
      <w:r w:rsidRPr="00823FA4">
        <w:rPr>
          <w:b/>
          <w:bCs/>
          <w:color w:val="1F3864" w:themeColor="accent1" w:themeShade="80"/>
          <w:sz w:val="56"/>
          <w:szCs w:val="56"/>
        </w:rPr>
        <w:t>Youth Reentry Grant</w:t>
      </w:r>
    </w:p>
    <w:p w14:paraId="5A7C562C" w14:textId="0559248C" w:rsidR="00B547E2" w:rsidRDefault="00B547E2" w:rsidP="000F3565">
      <w:pPr>
        <w:jc w:val="center"/>
        <w:rPr>
          <w:color w:val="1F3864" w:themeColor="accent1" w:themeShade="80"/>
          <w:sz w:val="32"/>
          <w:szCs w:val="32"/>
        </w:rPr>
      </w:pPr>
    </w:p>
    <w:p w14:paraId="47DBC1BC" w14:textId="0B33F108" w:rsidR="00823FA4" w:rsidRDefault="00823FA4" w:rsidP="000F3565">
      <w:pPr>
        <w:jc w:val="center"/>
        <w:rPr>
          <w:color w:val="1F3864" w:themeColor="accent1" w:themeShade="80"/>
          <w:sz w:val="32"/>
          <w:szCs w:val="32"/>
        </w:rPr>
      </w:pPr>
    </w:p>
    <w:p w14:paraId="62B27791" w14:textId="77777777" w:rsidR="00823FA4" w:rsidRDefault="00823FA4" w:rsidP="000F3565">
      <w:pPr>
        <w:jc w:val="center"/>
        <w:rPr>
          <w:color w:val="1F3864" w:themeColor="accent1" w:themeShade="80"/>
          <w:sz w:val="32"/>
          <w:szCs w:val="32"/>
        </w:rPr>
      </w:pPr>
    </w:p>
    <w:p w14:paraId="2E02FB1A" w14:textId="300F6AAE" w:rsidR="008C7F75" w:rsidRPr="008C7F75" w:rsidRDefault="008C7F75" w:rsidP="000F3565">
      <w:pPr>
        <w:jc w:val="center"/>
        <w:rPr>
          <w:color w:val="1F3864" w:themeColor="accent1" w:themeShade="80"/>
          <w:sz w:val="32"/>
          <w:szCs w:val="32"/>
        </w:rPr>
      </w:pPr>
      <w:r w:rsidRPr="008C7F75">
        <w:rPr>
          <w:color w:val="1F3864" w:themeColor="accent1" w:themeShade="80"/>
          <w:sz w:val="32"/>
          <w:szCs w:val="32"/>
        </w:rPr>
        <w:t>Notice of Grant Availability</w:t>
      </w:r>
    </w:p>
    <w:p w14:paraId="40DC7447" w14:textId="77777777" w:rsidR="008C7F75" w:rsidRPr="008C7F75" w:rsidRDefault="008C7F75" w:rsidP="000F3565">
      <w:pPr>
        <w:jc w:val="center"/>
        <w:rPr>
          <w:color w:val="1F3864" w:themeColor="accent1" w:themeShade="80"/>
          <w:sz w:val="32"/>
          <w:szCs w:val="32"/>
        </w:rPr>
      </w:pPr>
    </w:p>
    <w:p w14:paraId="6465AF0B" w14:textId="07058EB9" w:rsidR="008C7F75" w:rsidRDefault="008C7F75" w:rsidP="000F3565">
      <w:pPr>
        <w:jc w:val="center"/>
        <w:rPr>
          <w:color w:val="1F3864" w:themeColor="accent1" w:themeShade="80"/>
          <w:sz w:val="32"/>
          <w:szCs w:val="32"/>
        </w:rPr>
      </w:pPr>
    </w:p>
    <w:p w14:paraId="7B40F08C" w14:textId="77777777" w:rsidR="00823FA4" w:rsidRPr="008C7F75" w:rsidRDefault="00823FA4" w:rsidP="000F3565">
      <w:pPr>
        <w:jc w:val="center"/>
        <w:rPr>
          <w:color w:val="1F3864" w:themeColor="accent1" w:themeShade="80"/>
          <w:sz w:val="32"/>
          <w:szCs w:val="32"/>
        </w:rPr>
      </w:pPr>
    </w:p>
    <w:p w14:paraId="2BF91E60" w14:textId="6B939FE8" w:rsidR="008C7F75" w:rsidRPr="000F3565" w:rsidRDefault="008C7F75" w:rsidP="000F3565">
      <w:pPr>
        <w:jc w:val="center"/>
        <w:rPr>
          <w:color w:val="1F3864" w:themeColor="accent1" w:themeShade="80"/>
          <w:sz w:val="32"/>
          <w:szCs w:val="32"/>
        </w:rPr>
      </w:pPr>
      <w:r w:rsidRPr="000F3565">
        <w:rPr>
          <w:color w:val="1F3864" w:themeColor="accent1" w:themeShade="80"/>
          <w:sz w:val="32"/>
          <w:szCs w:val="32"/>
        </w:rPr>
        <w:t xml:space="preserve">Proposals Due: </w:t>
      </w:r>
      <w:r w:rsidR="008B7E61">
        <w:rPr>
          <w:color w:val="1F3864" w:themeColor="accent1" w:themeShade="80"/>
          <w:sz w:val="32"/>
          <w:szCs w:val="32"/>
        </w:rPr>
        <w:t>Monday</w:t>
      </w:r>
      <w:r w:rsidR="006B12DB">
        <w:rPr>
          <w:color w:val="1F3864" w:themeColor="accent1" w:themeShade="80"/>
          <w:sz w:val="32"/>
          <w:szCs w:val="32"/>
        </w:rPr>
        <w:t xml:space="preserve">, </w:t>
      </w:r>
      <w:r w:rsidR="006B12DB" w:rsidRPr="00841487">
        <w:rPr>
          <w:color w:val="1F3864" w:themeColor="accent1" w:themeShade="80"/>
          <w:sz w:val="32"/>
          <w:szCs w:val="32"/>
        </w:rPr>
        <w:t>M</w:t>
      </w:r>
      <w:r w:rsidR="00A40DEF" w:rsidRPr="00841487">
        <w:rPr>
          <w:color w:val="1F3864" w:themeColor="accent1" w:themeShade="80"/>
          <w:sz w:val="32"/>
          <w:szCs w:val="32"/>
        </w:rPr>
        <w:t xml:space="preserve">ay 1, </w:t>
      </w:r>
      <w:proofErr w:type="gramStart"/>
      <w:r w:rsidR="00A40DEF">
        <w:rPr>
          <w:color w:val="1F3864" w:themeColor="accent1" w:themeShade="80"/>
          <w:sz w:val="32"/>
          <w:szCs w:val="32"/>
        </w:rPr>
        <w:t>2023</w:t>
      </w:r>
      <w:proofErr w:type="gramEnd"/>
      <w:r w:rsidR="00F97464">
        <w:rPr>
          <w:color w:val="1F3864" w:themeColor="accent1" w:themeShade="80"/>
          <w:sz w:val="32"/>
          <w:szCs w:val="32"/>
        </w:rPr>
        <w:t xml:space="preserve"> by </w:t>
      </w:r>
      <w:r w:rsidR="003F0105">
        <w:rPr>
          <w:color w:val="1F3864" w:themeColor="accent1" w:themeShade="80"/>
          <w:sz w:val="32"/>
          <w:szCs w:val="32"/>
        </w:rPr>
        <w:t>4</w:t>
      </w:r>
      <w:r w:rsidR="00F97464">
        <w:rPr>
          <w:color w:val="1F3864" w:themeColor="accent1" w:themeShade="80"/>
          <w:sz w:val="32"/>
          <w:szCs w:val="32"/>
        </w:rPr>
        <w:t xml:space="preserve"> </w:t>
      </w:r>
      <w:r w:rsidR="00C25DF6">
        <w:rPr>
          <w:color w:val="1F3864" w:themeColor="accent1" w:themeShade="80"/>
          <w:sz w:val="32"/>
          <w:szCs w:val="32"/>
        </w:rPr>
        <w:t>P</w:t>
      </w:r>
      <w:r w:rsidR="00B46983">
        <w:rPr>
          <w:color w:val="1F3864" w:themeColor="accent1" w:themeShade="80"/>
          <w:sz w:val="32"/>
          <w:szCs w:val="32"/>
        </w:rPr>
        <w:t>.</w:t>
      </w:r>
      <w:r w:rsidR="00C25DF6">
        <w:rPr>
          <w:color w:val="1F3864" w:themeColor="accent1" w:themeShade="80"/>
          <w:sz w:val="32"/>
          <w:szCs w:val="32"/>
        </w:rPr>
        <w:t>M</w:t>
      </w:r>
      <w:r w:rsidR="00B46983">
        <w:rPr>
          <w:color w:val="1F3864" w:themeColor="accent1" w:themeShade="80"/>
          <w:sz w:val="32"/>
          <w:szCs w:val="32"/>
        </w:rPr>
        <w:t>.</w:t>
      </w:r>
      <w:r w:rsidR="00C25DF6">
        <w:rPr>
          <w:color w:val="1F3864" w:themeColor="accent1" w:themeShade="80"/>
          <w:sz w:val="32"/>
          <w:szCs w:val="32"/>
        </w:rPr>
        <w:t xml:space="preserve"> </w:t>
      </w:r>
      <w:r w:rsidR="00F97464">
        <w:rPr>
          <w:color w:val="1F3864" w:themeColor="accent1" w:themeShade="80"/>
          <w:sz w:val="32"/>
          <w:szCs w:val="32"/>
        </w:rPr>
        <w:t>ET</w:t>
      </w:r>
    </w:p>
    <w:p w14:paraId="0F0F1980" w14:textId="77777777" w:rsidR="008C7F75" w:rsidRDefault="008C7F75" w:rsidP="000F3565"/>
    <w:p w14:paraId="5152080F" w14:textId="77777777" w:rsidR="008C7F75" w:rsidRDefault="008C7F75" w:rsidP="000F3565"/>
    <w:p w14:paraId="2DBFCCB7" w14:textId="77777777" w:rsidR="008C7F75" w:rsidRDefault="008C7F75" w:rsidP="000F3565"/>
    <w:p w14:paraId="321D56EE" w14:textId="77777777" w:rsidR="008C7F75" w:rsidRDefault="008C7F75" w:rsidP="000F3565"/>
    <w:p w14:paraId="2A9CC91F" w14:textId="77777777" w:rsidR="008C7F75" w:rsidRDefault="008C7F75" w:rsidP="000F3565"/>
    <w:p w14:paraId="39D05146" w14:textId="77777777" w:rsidR="00823FA4" w:rsidRDefault="00823FA4" w:rsidP="000F3565"/>
    <w:p w14:paraId="6ABC0FBC" w14:textId="77777777" w:rsidR="00072FA1" w:rsidRDefault="00072FA1" w:rsidP="000F3565"/>
    <w:p w14:paraId="7FC87923" w14:textId="77777777" w:rsidR="008C7F75" w:rsidRPr="0028258E" w:rsidRDefault="008C7F75" w:rsidP="000F3565">
      <w:pPr>
        <w:rPr>
          <w:sz w:val="32"/>
          <w:szCs w:val="32"/>
        </w:rPr>
      </w:pPr>
    </w:p>
    <w:p w14:paraId="48DC2AC7" w14:textId="50FDBCF9" w:rsidR="008C7F75" w:rsidRPr="00823FA4" w:rsidRDefault="002C0CA3" w:rsidP="0028258E">
      <w:pPr>
        <w:jc w:val="center"/>
        <w:rPr>
          <w:color w:val="1F3864" w:themeColor="accent1" w:themeShade="80"/>
          <w:sz w:val="28"/>
          <w:szCs w:val="28"/>
          <w:lang w:val="pl-PL"/>
        </w:rPr>
      </w:pPr>
      <w:r w:rsidRPr="00823FA4">
        <w:rPr>
          <w:b/>
          <w:bCs/>
          <w:color w:val="1F3864" w:themeColor="accent1" w:themeShade="80"/>
          <w:sz w:val="28"/>
          <w:szCs w:val="28"/>
          <w:lang w:val="pl-PL"/>
        </w:rPr>
        <w:t>Josh Shapiro</w:t>
      </w:r>
      <w:r w:rsidR="0028258E" w:rsidRPr="00823FA4">
        <w:rPr>
          <w:color w:val="1F3864" w:themeColor="accent1" w:themeShade="80"/>
          <w:sz w:val="28"/>
          <w:szCs w:val="28"/>
          <w:lang w:val="pl-PL"/>
        </w:rPr>
        <w:t>, Governor</w:t>
      </w:r>
    </w:p>
    <w:p w14:paraId="6CCE9109" w14:textId="582A0912" w:rsidR="0028258E" w:rsidRPr="00823FA4" w:rsidRDefault="00B62EA4" w:rsidP="0028258E">
      <w:pPr>
        <w:jc w:val="center"/>
        <w:rPr>
          <w:sz w:val="28"/>
          <w:szCs w:val="28"/>
          <w:lang w:val="pl-PL"/>
        </w:rPr>
      </w:pPr>
      <w:hyperlink r:id="rId11" w:history="1">
        <w:r w:rsidR="0028258E" w:rsidRPr="00823FA4">
          <w:rPr>
            <w:rStyle w:val="Hyperlink"/>
            <w:sz w:val="28"/>
            <w:szCs w:val="28"/>
            <w:lang w:val="pl-PL"/>
          </w:rPr>
          <w:t>www.pa.gov</w:t>
        </w:r>
      </w:hyperlink>
    </w:p>
    <w:p w14:paraId="701E249E" w14:textId="3CEC5815" w:rsidR="0028258E" w:rsidRPr="00823FA4" w:rsidRDefault="0028258E" w:rsidP="0028258E">
      <w:pPr>
        <w:jc w:val="center"/>
        <w:rPr>
          <w:sz w:val="28"/>
          <w:szCs w:val="28"/>
          <w:lang w:val="pl-PL"/>
        </w:rPr>
      </w:pPr>
    </w:p>
    <w:p w14:paraId="51FBEC61" w14:textId="77777777" w:rsidR="006158C3" w:rsidRPr="00823FA4" w:rsidRDefault="006158C3" w:rsidP="0028258E">
      <w:pPr>
        <w:jc w:val="center"/>
        <w:rPr>
          <w:sz w:val="28"/>
          <w:szCs w:val="28"/>
          <w:lang w:val="pl-PL"/>
        </w:rPr>
      </w:pPr>
    </w:p>
    <w:p w14:paraId="38A4F719" w14:textId="31477E8A" w:rsidR="0028258E" w:rsidRPr="00823FA4" w:rsidRDefault="006158C3" w:rsidP="0028258E">
      <w:pPr>
        <w:jc w:val="center"/>
        <w:rPr>
          <w:color w:val="1F3864" w:themeColor="accent1" w:themeShade="80"/>
          <w:sz w:val="28"/>
          <w:szCs w:val="28"/>
          <w:lang w:val="sv-SE"/>
        </w:rPr>
      </w:pPr>
      <w:r w:rsidRPr="00823FA4">
        <w:rPr>
          <w:b/>
          <w:bCs/>
          <w:color w:val="1F3864" w:themeColor="accent1" w:themeShade="80"/>
          <w:sz w:val="28"/>
          <w:szCs w:val="28"/>
          <w:lang w:val="sv-SE"/>
        </w:rPr>
        <w:t>Nancy Walker</w:t>
      </w:r>
      <w:r w:rsidR="006B12DB" w:rsidRPr="00823FA4">
        <w:rPr>
          <w:color w:val="1F3864" w:themeColor="accent1" w:themeShade="80"/>
          <w:sz w:val="28"/>
          <w:szCs w:val="28"/>
          <w:lang w:val="sv-SE"/>
        </w:rPr>
        <w:t xml:space="preserve">, </w:t>
      </w:r>
      <w:r w:rsidR="003605EE" w:rsidRPr="00823FA4">
        <w:rPr>
          <w:color w:val="1F3864" w:themeColor="accent1" w:themeShade="80"/>
          <w:sz w:val="28"/>
          <w:szCs w:val="28"/>
          <w:lang w:val="sv-SE"/>
        </w:rPr>
        <w:t xml:space="preserve">Acting </w:t>
      </w:r>
      <w:r w:rsidR="006B12DB" w:rsidRPr="00823FA4">
        <w:rPr>
          <w:color w:val="1F3864" w:themeColor="accent1" w:themeShade="80"/>
          <w:sz w:val="28"/>
          <w:szCs w:val="28"/>
          <w:lang w:val="sv-SE"/>
        </w:rPr>
        <w:t>Sec</w:t>
      </w:r>
      <w:r w:rsidR="0028258E" w:rsidRPr="00823FA4">
        <w:rPr>
          <w:color w:val="1F3864" w:themeColor="accent1" w:themeShade="80"/>
          <w:sz w:val="28"/>
          <w:szCs w:val="28"/>
          <w:lang w:val="sv-SE"/>
        </w:rPr>
        <w:t>retary</w:t>
      </w:r>
    </w:p>
    <w:p w14:paraId="3C87EDD4" w14:textId="55CAD6CC" w:rsidR="0028258E" w:rsidRPr="00823FA4" w:rsidRDefault="00B62EA4" w:rsidP="0028258E">
      <w:pPr>
        <w:jc w:val="center"/>
        <w:rPr>
          <w:sz w:val="28"/>
          <w:szCs w:val="28"/>
          <w:lang w:val="sv-SE"/>
        </w:rPr>
      </w:pPr>
      <w:hyperlink r:id="rId12" w:history="1">
        <w:r w:rsidR="0028258E" w:rsidRPr="00823FA4">
          <w:rPr>
            <w:rStyle w:val="Hyperlink"/>
            <w:sz w:val="28"/>
            <w:szCs w:val="28"/>
            <w:lang w:val="sv-SE"/>
          </w:rPr>
          <w:t>www.dli.pa.gov</w:t>
        </w:r>
      </w:hyperlink>
    </w:p>
    <w:p w14:paraId="072E7531" w14:textId="77777777" w:rsidR="0028258E" w:rsidRPr="00B35B3F" w:rsidRDefault="0028258E" w:rsidP="0028258E">
      <w:pPr>
        <w:jc w:val="center"/>
        <w:rPr>
          <w:lang w:val="sv-SE"/>
        </w:rPr>
      </w:pPr>
    </w:p>
    <w:p w14:paraId="1121D155" w14:textId="619F2287" w:rsidR="008C7F75" w:rsidRPr="00B35B3F" w:rsidRDefault="008C7F75" w:rsidP="000F3565">
      <w:pPr>
        <w:rPr>
          <w:lang w:val="sv-SE"/>
        </w:rPr>
      </w:pPr>
    </w:p>
    <w:p w14:paraId="30FC8DC1" w14:textId="63D6F07D" w:rsidR="0028258E" w:rsidRPr="00B35B3F" w:rsidRDefault="0028258E" w:rsidP="000F3565">
      <w:pPr>
        <w:rPr>
          <w:lang w:val="sv-SE"/>
        </w:rPr>
      </w:pPr>
    </w:p>
    <w:p w14:paraId="47D4E146" w14:textId="7224E41F" w:rsidR="0028258E" w:rsidRPr="00B35B3F" w:rsidRDefault="0028258E" w:rsidP="000F3565">
      <w:pPr>
        <w:rPr>
          <w:lang w:val="sv-SE"/>
        </w:rPr>
      </w:pPr>
    </w:p>
    <w:p w14:paraId="508A9459" w14:textId="77777777" w:rsidR="00823FA4" w:rsidRPr="00B35B3F" w:rsidRDefault="00823FA4" w:rsidP="000F3565">
      <w:pPr>
        <w:rPr>
          <w:lang w:val="sv-SE"/>
        </w:rPr>
      </w:pPr>
    </w:p>
    <w:p w14:paraId="765F45F2" w14:textId="3F75C74A" w:rsidR="0028258E" w:rsidRPr="00B35B3F" w:rsidRDefault="00072FA1" w:rsidP="000F3565">
      <w:pPr>
        <w:rPr>
          <w:lang w:val="sv-SE"/>
        </w:rPr>
      </w:pPr>
      <w:r w:rsidRPr="002B18DB">
        <w:rPr>
          <w:rFonts w:ascii="Calibri" w:hAnsi="Calibri" w:cs="Calibri"/>
          <w:b/>
          <w:bCs/>
          <w:smallCaps/>
          <w:noProof/>
          <w:color w:val="000000"/>
        </w:rPr>
        <w:drawing>
          <wp:anchor distT="0" distB="0" distL="114300" distR="114300" simplePos="0" relativeHeight="251659264" behindDoc="1" locked="0" layoutInCell="1" allowOverlap="1" wp14:anchorId="4564CF2E" wp14:editId="2F471C72">
            <wp:simplePos x="0" y="0"/>
            <wp:positionH relativeFrom="column">
              <wp:posOffset>-97668</wp:posOffset>
            </wp:positionH>
            <wp:positionV relativeFrom="paragraph">
              <wp:posOffset>113476</wp:posOffset>
            </wp:positionV>
            <wp:extent cx="2736849" cy="5739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6849" cy="573932"/>
                    </a:xfrm>
                    <a:prstGeom prst="rect">
                      <a:avLst/>
                    </a:prstGeom>
                    <a:noFill/>
                  </pic:spPr>
                </pic:pic>
              </a:graphicData>
            </a:graphic>
            <wp14:sizeRelH relativeFrom="page">
              <wp14:pctWidth>0</wp14:pctWidth>
            </wp14:sizeRelH>
            <wp14:sizeRelV relativeFrom="page">
              <wp14:pctHeight>0</wp14:pctHeight>
            </wp14:sizeRelV>
          </wp:anchor>
        </w:drawing>
      </w:r>
    </w:p>
    <w:p w14:paraId="7878E36A" w14:textId="7EE55834" w:rsidR="0028258E" w:rsidRPr="00B35B3F" w:rsidRDefault="0028258E" w:rsidP="000F3565">
      <w:pPr>
        <w:rPr>
          <w:lang w:val="sv-SE"/>
        </w:rPr>
      </w:pPr>
    </w:p>
    <w:sdt>
      <w:sdtPr>
        <w:rPr>
          <w:rFonts w:asciiTheme="minorHAnsi" w:eastAsiaTheme="minorEastAsia" w:hAnsiTheme="minorHAnsi" w:cstheme="minorBidi"/>
          <w:b w:val="0"/>
          <w:bCs w:val="0"/>
          <w:color w:val="auto"/>
          <w:sz w:val="24"/>
          <w:szCs w:val="24"/>
          <w:lang w:eastAsia="zh-CN"/>
        </w:rPr>
        <w:id w:val="-1779089859"/>
        <w:docPartObj>
          <w:docPartGallery w:val="Table of Contents"/>
          <w:docPartUnique/>
        </w:docPartObj>
      </w:sdtPr>
      <w:sdtEndPr>
        <w:rPr>
          <w:noProof/>
        </w:rPr>
      </w:sdtEndPr>
      <w:sdtContent>
        <w:p w14:paraId="28C9154C" w14:textId="77777777" w:rsidR="00341828" w:rsidRDefault="00341828">
          <w:pPr>
            <w:pStyle w:val="TOCHeading"/>
          </w:pPr>
        </w:p>
        <w:p w14:paraId="500C5808" w14:textId="79D2D883" w:rsidR="00341828" w:rsidRDefault="00341828">
          <w:pPr>
            <w:pStyle w:val="TOCHeading"/>
          </w:pPr>
          <w:r>
            <w:t>Table of Contents</w:t>
          </w:r>
        </w:p>
        <w:p w14:paraId="2A08129E" w14:textId="59695643" w:rsidR="001F2467" w:rsidRDefault="00341828">
          <w:pPr>
            <w:pStyle w:val="TOC1"/>
            <w:tabs>
              <w:tab w:val="right" w:leader="dot" w:pos="11250"/>
            </w:tabs>
            <w:rPr>
              <w:rFonts w:cstheme="minorBidi"/>
              <w:b w:val="0"/>
              <w:bCs w:val="0"/>
              <w:i w:val="0"/>
              <w:iCs w:val="0"/>
              <w:noProof/>
              <w:sz w:val="22"/>
              <w:szCs w:val="22"/>
              <w:lang w:eastAsia="en-US"/>
            </w:rPr>
          </w:pPr>
          <w:r>
            <w:fldChar w:fldCharType="begin"/>
          </w:r>
          <w:r>
            <w:instrText xml:space="preserve"> TOC \o "1-3" \h \z \u </w:instrText>
          </w:r>
          <w:r>
            <w:fldChar w:fldCharType="separate"/>
          </w:r>
          <w:hyperlink w:anchor="_Toc128561831" w:history="1">
            <w:r w:rsidR="001F2467" w:rsidRPr="002F6181">
              <w:rPr>
                <w:rStyle w:val="Hyperlink"/>
                <w:noProof/>
              </w:rPr>
              <w:t>Introduction</w:t>
            </w:r>
            <w:r w:rsidR="001F2467">
              <w:rPr>
                <w:noProof/>
                <w:webHidden/>
              </w:rPr>
              <w:tab/>
            </w:r>
            <w:r w:rsidR="001F2467">
              <w:rPr>
                <w:noProof/>
                <w:webHidden/>
              </w:rPr>
              <w:fldChar w:fldCharType="begin"/>
            </w:r>
            <w:r w:rsidR="001F2467">
              <w:rPr>
                <w:noProof/>
                <w:webHidden/>
              </w:rPr>
              <w:instrText xml:space="preserve"> PAGEREF _Toc128561831 \h </w:instrText>
            </w:r>
            <w:r w:rsidR="001F2467">
              <w:rPr>
                <w:noProof/>
                <w:webHidden/>
              </w:rPr>
            </w:r>
            <w:r w:rsidR="001F2467">
              <w:rPr>
                <w:noProof/>
                <w:webHidden/>
              </w:rPr>
              <w:fldChar w:fldCharType="separate"/>
            </w:r>
            <w:r w:rsidR="001F2467">
              <w:rPr>
                <w:noProof/>
                <w:webHidden/>
              </w:rPr>
              <w:t>3</w:t>
            </w:r>
            <w:r w:rsidR="001F2467">
              <w:rPr>
                <w:noProof/>
                <w:webHidden/>
              </w:rPr>
              <w:fldChar w:fldCharType="end"/>
            </w:r>
          </w:hyperlink>
        </w:p>
        <w:p w14:paraId="12BF004F" w14:textId="4E0CC082" w:rsidR="001F2467" w:rsidRDefault="00B62EA4">
          <w:pPr>
            <w:pStyle w:val="TOC1"/>
            <w:tabs>
              <w:tab w:val="right" w:leader="dot" w:pos="11250"/>
            </w:tabs>
            <w:rPr>
              <w:rFonts w:cstheme="minorBidi"/>
              <w:b w:val="0"/>
              <w:bCs w:val="0"/>
              <w:i w:val="0"/>
              <w:iCs w:val="0"/>
              <w:noProof/>
              <w:sz w:val="22"/>
              <w:szCs w:val="22"/>
              <w:lang w:eastAsia="en-US"/>
            </w:rPr>
          </w:pPr>
          <w:hyperlink w:anchor="_Toc128561832" w:history="1">
            <w:r w:rsidR="001F2467" w:rsidRPr="002F6181">
              <w:rPr>
                <w:rStyle w:val="Hyperlink"/>
                <w:noProof/>
              </w:rPr>
              <w:t>The Challenge</w:t>
            </w:r>
            <w:r w:rsidR="001F2467">
              <w:rPr>
                <w:noProof/>
                <w:webHidden/>
              </w:rPr>
              <w:tab/>
            </w:r>
            <w:r w:rsidR="001F2467">
              <w:rPr>
                <w:noProof/>
                <w:webHidden/>
              </w:rPr>
              <w:fldChar w:fldCharType="begin"/>
            </w:r>
            <w:r w:rsidR="001F2467">
              <w:rPr>
                <w:noProof/>
                <w:webHidden/>
              </w:rPr>
              <w:instrText xml:space="preserve"> PAGEREF _Toc128561832 \h </w:instrText>
            </w:r>
            <w:r w:rsidR="001F2467">
              <w:rPr>
                <w:noProof/>
                <w:webHidden/>
              </w:rPr>
            </w:r>
            <w:r w:rsidR="001F2467">
              <w:rPr>
                <w:noProof/>
                <w:webHidden/>
              </w:rPr>
              <w:fldChar w:fldCharType="separate"/>
            </w:r>
            <w:r w:rsidR="001F2467">
              <w:rPr>
                <w:noProof/>
                <w:webHidden/>
              </w:rPr>
              <w:t>3</w:t>
            </w:r>
            <w:r w:rsidR="001F2467">
              <w:rPr>
                <w:noProof/>
                <w:webHidden/>
              </w:rPr>
              <w:fldChar w:fldCharType="end"/>
            </w:r>
          </w:hyperlink>
        </w:p>
        <w:p w14:paraId="447B800F" w14:textId="63DA7DB6" w:rsidR="001F2467" w:rsidRDefault="00B62EA4">
          <w:pPr>
            <w:pStyle w:val="TOC1"/>
            <w:tabs>
              <w:tab w:val="right" w:leader="dot" w:pos="11250"/>
            </w:tabs>
            <w:rPr>
              <w:rFonts w:cstheme="minorBidi"/>
              <w:b w:val="0"/>
              <w:bCs w:val="0"/>
              <w:i w:val="0"/>
              <w:iCs w:val="0"/>
              <w:noProof/>
              <w:sz w:val="22"/>
              <w:szCs w:val="22"/>
              <w:lang w:eastAsia="en-US"/>
            </w:rPr>
          </w:pPr>
          <w:hyperlink w:anchor="_Toc128561833" w:history="1">
            <w:r w:rsidR="001F2467" w:rsidRPr="002F6181">
              <w:rPr>
                <w:rStyle w:val="Hyperlink"/>
                <w:noProof/>
              </w:rPr>
              <w:t>Required Program Activities</w:t>
            </w:r>
            <w:r w:rsidR="001F2467">
              <w:rPr>
                <w:noProof/>
                <w:webHidden/>
              </w:rPr>
              <w:tab/>
            </w:r>
            <w:r w:rsidR="001F2467">
              <w:rPr>
                <w:noProof/>
                <w:webHidden/>
              </w:rPr>
              <w:fldChar w:fldCharType="begin"/>
            </w:r>
            <w:r w:rsidR="001F2467">
              <w:rPr>
                <w:noProof/>
                <w:webHidden/>
              </w:rPr>
              <w:instrText xml:space="preserve"> PAGEREF _Toc128561833 \h </w:instrText>
            </w:r>
            <w:r w:rsidR="001F2467">
              <w:rPr>
                <w:noProof/>
                <w:webHidden/>
              </w:rPr>
            </w:r>
            <w:r w:rsidR="001F2467">
              <w:rPr>
                <w:noProof/>
                <w:webHidden/>
              </w:rPr>
              <w:fldChar w:fldCharType="separate"/>
            </w:r>
            <w:r w:rsidR="001F2467">
              <w:rPr>
                <w:noProof/>
                <w:webHidden/>
              </w:rPr>
              <w:t>4</w:t>
            </w:r>
            <w:r w:rsidR="001F2467">
              <w:rPr>
                <w:noProof/>
                <w:webHidden/>
              </w:rPr>
              <w:fldChar w:fldCharType="end"/>
            </w:r>
          </w:hyperlink>
        </w:p>
        <w:p w14:paraId="50ECA37A" w14:textId="2602BA70" w:rsidR="001F2467" w:rsidRDefault="00B62EA4">
          <w:pPr>
            <w:pStyle w:val="TOC1"/>
            <w:tabs>
              <w:tab w:val="right" w:leader="dot" w:pos="11250"/>
            </w:tabs>
            <w:rPr>
              <w:rFonts w:cstheme="minorBidi"/>
              <w:b w:val="0"/>
              <w:bCs w:val="0"/>
              <w:i w:val="0"/>
              <w:iCs w:val="0"/>
              <w:noProof/>
              <w:sz w:val="22"/>
              <w:szCs w:val="22"/>
              <w:lang w:eastAsia="en-US"/>
            </w:rPr>
          </w:pPr>
          <w:hyperlink w:anchor="_Toc128561834" w:history="1">
            <w:r w:rsidR="001F2467" w:rsidRPr="002F6181">
              <w:rPr>
                <w:rStyle w:val="Hyperlink"/>
                <w:rFonts w:ascii="Calibri" w:eastAsia="MS PGothic" w:hAnsi="Calibri" w:cs="Calibri"/>
                <w:noProof/>
                <w:kern w:val="36"/>
                <w:lang w:eastAsia="ja-JP"/>
              </w:rPr>
              <w:t>Performance Metrics</w:t>
            </w:r>
            <w:r w:rsidR="001F2467">
              <w:rPr>
                <w:noProof/>
                <w:webHidden/>
              </w:rPr>
              <w:tab/>
            </w:r>
            <w:r w:rsidR="001F2467">
              <w:rPr>
                <w:noProof/>
                <w:webHidden/>
              </w:rPr>
              <w:fldChar w:fldCharType="begin"/>
            </w:r>
            <w:r w:rsidR="001F2467">
              <w:rPr>
                <w:noProof/>
                <w:webHidden/>
              </w:rPr>
              <w:instrText xml:space="preserve"> PAGEREF _Toc128561834 \h </w:instrText>
            </w:r>
            <w:r w:rsidR="001F2467">
              <w:rPr>
                <w:noProof/>
                <w:webHidden/>
              </w:rPr>
            </w:r>
            <w:r w:rsidR="001F2467">
              <w:rPr>
                <w:noProof/>
                <w:webHidden/>
              </w:rPr>
              <w:fldChar w:fldCharType="separate"/>
            </w:r>
            <w:r w:rsidR="001F2467">
              <w:rPr>
                <w:noProof/>
                <w:webHidden/>
              </w:rPr>
              <w:t>5</w:t>
            </w:r>
            <w:r w:rsidR="001F2467">
              <w:rPr>
                <w:noProof/>
                <w:webHidden/>
              </w:rPr>
              <w:fldChar w:fldCharType="end"/>
            </w:r>
          </w:hyperlink>
        </w:p>
        <w:p w14:paraId="21486BF8" w14:textId="5FE327F6" w:rsidR="001F2467" w:rsidRDefault="00B62EA4">
          <w:pPr>
            <w:pStyle w:val="TOC1"/>
            <w:tabs>
              <w:tab w:val="right" w:leader="dot" w:pos="11250"/>
            </w:tabs>
            <w:rPr>
              <w:rFonts w:cstheme="minorBidi"/>
              <w:b w:val="0"/>
              <w:bCs w:val="0"/>
              <w:i w:val="0"/>
              <w:iCs w:val="0"/>
              <w:noProof/>
              <w:sz w:val="22"/>
              <w:szCs w:val="22"/>
              <w:lang w:eastAsia="en-US"/>
            </w:rPr>
          </w:pPr>
          <w:hyperlink w:anchor="_Toc128561835" w:history="1">
            <w:r w:rsidR="001F2467" w:rsidRPr="002F6181">
              <w:rPr>
                <w:rStyle w:val="Hyperlink"/>
                <w:noProof/>
              </w:rPr>
              <w:t>Evaluation Criteria</w:t>
            </w:r>
            <w:r w:rsidR="001F2467">
              <w:rPr>
                <w:noProof/>
                <w:webHidden/>
              </w:rPr>
              <w:tab/>
            </w:r>
            <w:r w:rsidR="001F2467">
              <w:rPr>
                <w:noProof/>
                <w:webHidden/>
              </w:rPr>
              <w:fldChar w:fldCharType="begin"/>
            </w:r>
            <w:r w:rsidR="001F2467">
              <w:rPr>
                <w:noProof/>
                <w:webHidden/>
              </w:rPr>
              <w:instrText xml:space="preserve"> PAGEREF _Toc128561835 \h </w:instrText>
            </w:r>
            <w:r w:rsidR="001F2467">
              <w:rPr>
                <w:noProof/>
                <w:webHidden/>
              </w:rPr>
            </w:r>
            <w:r w:rsidR="001F2467">
              <w:rPr>
                <w:noProof/>
                <w:webHidden/>
              </w:rPr>
              <w:fldChar w:fldCharType="separate"/>
            </w:r>
            <w:r w:rsidR="001F2467">
              <w:rPr>
                <w:noProof/>
                <w:webHidden/>
              </w:rPr>
              <w:t>6</w:t>
            </w:r>
            <w:r w:rsidR="001F2467">
              <w:rPr>
                <w:noProof/>
                <w:webHidden/>
              </w:rPr>
              <w:fldChar w:fldCharType="end"/>
            </w:r>
          </w:hyperlink>
        </w:p>
        <w:p w14:paraId="7262CB1A" w14:textId="368FA979" w:rsidR="001F2467" w:rsidRDefault="00B62EA4">
          <w:pPr>
            <w:pStyle w:val="TOC2"/>
            <w:tabs>
              <w:tab w:val="right" w:leader="dot" w:pos="11250"/>
            </w:tabs>
            <w:rPr>
              <w:rFonts w:cstheme="minorBidi"/>
              <w:b w:val="0"/>
              <w:bCs w:val="0"/>
              <w:noProof/>
              <w:lang w:eastAsia="en-US"/>
            </w:rPr>
          </w:pPr>
          <w:hyperlink w:anchor="_Toc128561836" w:history="1">
            <w:r w:rsidR="001F2467" w:rsidRPr="002F6181">
              <w:rPr>
                <w:rStyle w:val="Hyperlink"/>
                <w:noProof/>
              </w:rPr>
              <w:t>Eligible Applicants</w:t>
            </w:r>
            <w:r w:rsidR="001F2467">
              <w:rPr>
                <w:noProof/>
                <w:webHidden/>
              </w:rPr>
              <w:tab/>
            </w:r>
            <w:r w:rsidR="001F2467">
              <w:rPr>
                <w:noProof/>
                <w:webHidden/>
              </w:rPr>
              <w:fldChar w:fldCharType="begin"/>
            </w:r>
            <w:r w:rsidR="001F2467">
              <w:rPr>
                <w:noProof/>
                <w:webHidden/>
              </w:rPr>
              <w:instrText xml:space="preserve"> PAGEREF _Toc128561836 \h </w:instrText>
            </w:r>
            <w:r w:rsidR="001F2467">
              <w:rPr>
                <w:noProof/>
                <w:webHidden/>
              </w:rPr>
            </w:r>
            <w:r w:rsidR="001F2467">
              <w:rPr>
                <w:noProof/>
                <w:webHidden/>
              </w:rPr>
              <w:fldChar w:fldCharType="separate"/>
            </w:r>
            <w:r w:rsidR="001F2467">
              <w:rPr>
                <w:noProof/>
                <w:webHidden/>
              </w:rPr>
              <w:t>6</w:t>
            </w:r>
            <w:r w:rsidR="001F2467">
              <w:rPr>
                <w:noProof/>
                <w:webHidden/>
              </w:rPr>
              <w:fldChar w:fldCharType="end"/>
            </w:r>
          </w:hyperlink>
        </w:p>
        <w:p w14:paraId="5316A59F" w14:textId="312A9123" w:rsidR="001F2467" w:rsidRDefault="00B62EA4">
          <w:pPr>
            <w:pStyle w:val="TOC2"/>
            <w:tabs>
              <w:tab w:val="right" w:leader="dot" w:pos="11250"/>
            </w:tabs>
            <w:rPr>
              <w:rFonts w:cstheme="minorBidi"/>
              <w:b w:val="0"/>
              <w:bCs w:val="0"/>
              <w:noProof/>
              <w:lang w:eastAsia="en-US"/>
            </w:rPr>
          </w:pPr>
          <w:hyperlink w:anchor="_Toc128561837" w:history="1">
            <w:r w:rsidR="001F2467" w:rsidRPr="002F6181">
              <w:rPr>
                <w:rStyle w:val="Hyperlink"/>
                <w:noProof/>
              </w:rPr>
              <w:t>Fiscal Agent</w:t>
            </w:r>
            <w:r w:rsidR="001F2467">
              <w:rPr>
                <w:noProof/>
                <w:webHidden/>
              </w:rPr>
              <w:tab/>
            </w:r>
            <w:r w:rsidR="001F2467">
              <w:rPr>
                <w:noProof/>
                <w:webHidden/>
              </w:rPr>
              <w:fldChar w:fldCharType="begin"/>
            </w:r>
            <w:r w:rsidR="001F2467">
              <w:rPr>
                <w:noProof/>
                <w:webHidden/>
              </w:rPr>
              <w:instrText xml:space="preserve"> PAGEREF _Toc128561837 \h </w:instrText>
            </w:r>
            <w:r w:rsidR="001F2467">
              <w:rPr>
                <w:noProof/>
                <w:webHidden/>
              </w:rPr>
            </w:r>
            <w:r w:rsidR="001F2467">
              <w:rPr>
                <w:noProof/>
                <w:webHidden/>
              </w:rPr>
              <w:fldChar w:fldCharType="separate"/>
            </w:r>
            <w:r w:rsidR="001F2467">
              <w:rPr>
                <w:noProof/>
                <w:webHidden/>
              </w:rPr>
              <w:t>7</w:t>
            </w:r>
            <w:r w:rsidR="001F2467">
              <w:rPr>
                <w:noProof/>
                <w:webHidden/>
              </w:rPr>
              <w:fldChar w:fldCharType="end"/>
            </w:r>
          </w:hyperlink>
        </w:p>
        <w:p w14:paraId="26DCA44C" w14:textId="61B9F5F5" w:rsidR="001F2467" w:rsidRDefault="00B62EA4">
          <w:pPr>
            <w:pStyle w:val="TOC2"/>
            <w:tabs>
              <w:tab w:val="right" w:leader="dot" w:pos="11250"/>
            </w:tabs>
            <w:rPr>
              <w:rFonts w:cstheme="minorBidi"/>
              <w:b w:val="0"/>
              <w:bCs w:val="0"/>
              <w:noProof/>
              <w:lang w:eastAsia="en-US"/>
            </w:rPr>
          </w:pPr>
          <w:hyperlink w:anchor="_Toc128561838" w:history="1">
            <w:r w:rsidR="001F2467" w:rsidRPr="002F6181">
              <w:rPr>
                <w:rStyle w:val="Hyperlink"/>
                <w:noProof/>
              </w:rPr>
              <w:t>Initial Review Criteria</w:t>
            </w:r>
            <w:r w:rsidR="001F2467">
              <w:rPr>
                <w:noProof/>
                <w:webHidden/>
              </w:rPr>
              <w:tab/>
            </w:r>
            <w:r w:rsidR="001F2467">
              <w:rPr>
                <w:noProof/>
                <w:webHidden/>
              </w:rPr>
              <w:fldChar w:fldCharType="begin"/>
            </w:r>
            <w:r w:rsidR="001F2467">
              <w:rPr>
                <w:noProof/>
                <w:webHidden/>
              </w:rPr>
              <w:instrText xml:space="preserve"> PAGEREF _Toc128561838 \h </w:instrText>
            </w:r>
            <w:r w:rsidR="001F2467">
              <w:rPr>
                <w:noProof/>
                <w:webHidden/>
              </w:rPr>
            </w:r>
            <w:r w:rsidR="001F2467">
              <w:rPr>
                <w:noProof/>
                <w:webHidden/>
              </w:rPr>
              <w:fldChar w:fldCharType="separate"/>
            </w:r>
            <w:r w:rsidR="001F2467">
              <w:rPr>
                <w:noProof/>
                <w:webHidden/>
              </w:rPr>
              <w:t>7</w:t>
            </w:r>
            <w:r w:rsidR="001F2467">
              <w:rPr>
                <w:noProof/>
                <w:webHidden/>
              </w:rPr>
              <w:fldChar w:fldCharType="end"/>
            </w:r>
          </w:hyperlink>
        </w:p>
        <w:p w14:paraId="7997C1C9" w14:textId="1FB71B6C" w:rsidR="001F2467" w:rsidRDefault="00B62EA4">
          <w:pPr>
            <w:pStyle w:val="TOC2"/>
            <w:tabs>
              <w:tab w:val="right" w:leader="dot" w:pos="11250"/>
            </w:tabs>
            <w:rPr>
              <w:rFonts w:cstheme="minorBidi"/>
              <w:b w:val="0"/>
              <w:bCs w:val="0"/>
              <w:noProof/>
              <w:lang w:eastAsia="en-US"/>
            </w:rPr>
          </w:pPr>
          <w:hyperlink w:anchor="_Toc128561839" w:history="1">
            <w:r w:rsidR="001F2467" w:rsidRPr="002F6181">
              <w:rPr>
                <w:rStyle w:val="Hyperlink"/>
                <w:noProof/>
              </w:rPr>
              <w:t>Merit Review Criteria</w:t>
            </w:r>
            <w:r w:rsidR="001F2467">
              <w:rPr>
                <w:noProof/>
                <w:webHidden/>
              </w:rPr>
              <w:tab/>
            </w:r>
            <w:r w:rsidR="001F2467">
              <w:rPr>
                <w:noProof/>
                <w:webHidden/>
              </w:rPr>
              <w:fldChar w:fldCharType="begin"/>
            </w:r>
            <w:r w:rsidR="001F2467">
              <w:rPr>
                <w:noProof/>
                <w:webHidden/>
              </w:rPr>
              <w:instrText xml:space="preserve"> PAGEREF _Toc128561839 \h </w:instrText>
            </w:r>
            <w:r w:rsidR="001F2467">
              <w:rPr>
                <w:noProof/>
                <w:webHidden/>
              </w:rPr>
            </w:r>
            <w:r w:rsidR="001F2467">
              <w:rPr>
                <w:noProof/>
                <w:webHidden/>
              </w:rPr>
              <w:fldChar w:fldCharType="separate"/>
            </w:r>
            <w:r w:rsidR="001F2467">
              <w:rPr>
                <w:noProof/>
                <w:webHidden/>
              </w:rPr>
              <w:t>7</w:t>
            </w:r>
            <w:r w:rsidR="001F2467">
              <w:rPr>
                <w:noProof/>
                <w:webHidden/>
              </w:rPr>
              <w:fldChar w:fldCharType="end"/>
            </w:r>
          </w:hyperlink>
        </w:p>
        <w:p w14:paraId="4DF2357A" w14:textId="349AC4A7" w:rsidR="001F2467" w:rsidRDefault="00B62EA4">
          <w:pPr>
            <w:pStyle w:val="TOC1"/>
            <w:tabs>
              <w:tab w:val="right" w:leader="dot" w:pos="11250"/>
            </w:tabs>
            <w:rPr>
              <w:rFonts w:cstheme="minorBidi"/>
              <w:b w:val="0"/>
              <w:bCs w:val="0"/>
              <w:i w:val="0"/>
              <w:iCs w:val="0"/>
              <w:noProof/>
              <w:sz w:val="22"/>
              <w:szCs w:val="22"/>
              <w:lang w:eastAsia="en-US"/>
            </w:rPr>
          </w:pPr>
          <w:hyperlink w:anchor="_Toc128561840" w:history="1">
            <w:r w:rsidR="001F2467" w:rsidRPr="002F6181">
              <w:rPr>
                <w:rStyle w:val="Hyperlink"/>
                <w:noProof/>
              </w:rPr>
              <w:t>Application Process and Submission Information</w:t>
            </w:r>
            <w:r w:rsidR="001F2467">
              <w:rPr>
                <w:noProof/>
                <w:webHidden/>
              </w:rPr>
              <w:tab/>
            </w:r>
            <w:r w:rsidR="001F2467">
              <w:rPr>
                <w:noProof/>
                <w:webHidden/>
              </w:rPr>
              <w:fldChar w:fldCharType="begin"/>
            </w:r>
            <w:r w:rsidR="001F2467">
              <w:rPr>
                <w:noProof/>
                <w:webHidden/>
              </w:rPr>
              <w:instrText xml:space="preserve"> PAGEREF _Toc128561840 \h </w:instrText>
            </w:r>
            <w:r w:rsidR="001F2467">
              <w:rPr>
                <w:noProof/>
                <w:webHidden/>
              </w:rPr>
            </w:r>
            <w:r w:rsidR="001F2467">
              <w:rPr>
                <w:noProof/>
                <w:webHidden/>
              </w:rPr>
              <w:fldChar w:fldCharType="separate"/>
            </w:r>
            <w:r w:rsidR="001F2467">
              <w:rPr>
                <w:noProof/>
                <w:webHidden/>
              </w:rPr>
              <w:t>8</w:t>
            </w:r>
            <w:r w:rsidR="001F2467">
              <w:rPr>
                <w:noProof/>
                <w:webHidden/>
              </w:rPr>
              <w:fldChar w:fldCharType="end"/>
            </w:r>
          </w:hyperlink>
        </w:p>
        <w:p w14:paraId="5FFA7417" w14:textId="01F9C8C3" w:rsidR="001F2467" w:rsidRDefault="00B62EA4">
          <w:pPr>
            <w:pStyle w:val="TOC2"/>
            <w:tabs>
              <w:tab w:val="right" w:leader="dot" w:pos="11250"/>
            </w:tabs>
            <w:rPr>
              <w:rFonts w:cstheme="minorBidi"/>
              <w:b w:val="0"/>
              <w:bCs w:val="0"/>
              <w:noProof/>
              <w:lang w:eastAsia="en-US"/>
            </w:rPr>
          </w:pPr>
          <w:hyperlink w:anchor="_Toc128561841" w:history="1">
            <w:r w:rsidR="001F2467" w:rsidRPr="002F6181">
              <w:rPr>
                <w:rStyle w:val="Hyperlink"/>
                <w:noProof/>
              </w:rPr>
              <w:t>Application Submission Information</w:t>
            </w:r>
            <w:r w:rsidR="001F2467">
              <w:rPr>
                <w:noProof/>
                <w:webHidden/>
              </w:rPr>
              <w:tab/>
            </w:r>
            <w:r w:rsidR="001F2467">
              <w:rPr>
                <w:noProof/>
                <w:webHidden/>
              </w:rPr>
              <w:fldChar w:fldCharType="begin"/>
            </w:r>
            <w:r w:rsidR="001F2467">
              <w:rPr>
                <w:noProof/>
                <w:webHidden/>
              </w:rPr>
              <w:instrText xml:space="preserve"> PAGEREF _Toc128561841 \h </w:instrText>
            </w:r>
            <w:r w:rsidR="001F2467">
              <w:rPr>
                <w:noProof/>
                <w:webHidden/>
              </w:rPr>
            </w:r>
            <w:r w:rsidR="001F2467">
              <w:rPr>
                <w:noProof/>
                <w:webHidden/>
              </w:rPr>
              <w:fldChar w:fldCharType="separate"/>
            </w:r>
            <w:r w:rsidR="001F2467">
              <w:rPr>
                <w:noProof/>
                <w:webHidden/>
              </w:rPr>
              <w:t>8</w:t>
            </w:r>
            <w:r w:rsidR="001F2467">
              <w:rPr>
                <w:noProof/>
                <w:webHidden/>
              </w:rPr>
              <w:fldChar w:fldCharType="end"/>
            </w:r>
          </w:hyperlink>
        </w:p>
        <w:p w14:paraId="26449057" w14:textId="4985DF5B" w:rsidR="001F2467" w:rsidRDefault="00B62EA4">
          <w:pPr>
            <w:pStyle w:val="TOC2"/>
            <w:tabs>
              <w:tab w:val="right" w:leader="dot" w:pos="11250"/>
            </w:tabs>
            <w:rPr>
              <w:rFonts w:cstheme="minorBidi"/>
              <w:b w:val="0"/>
              <w:bCs w:val="0"/>
              <w:noProof/>
              <w:lang w:eastAsia="en-US"/>
            </w:rPr>
          </w:pPr>
          <w:hyperlink w:anchor="_Toc128561842" w:history="1">
            <w:r w:rsidR="001F2467" w:rsidRPr="002F6181">
              <w:rPr>
                <w:rStyle w:val="Hyperlink"/>
                <w:noProof/>
              </w:rPr>
              <w:t>Application Documents</w:t>
            </w:r>
            <w:r w:rsidR="001F2467">
              <w:rPr>
                <w:noProof/>
                <w:webHidden/>
              </w:rPr>
              <w:tab/>
            </w:r>
            <w:r w:rsidR="001F2467">
              <w:rPr>
                <w:noProof/>
                <w:webHidden/>
              </w:rPr>
              <w:fldChar w:fldCharType="begin"/>
            </w:r>
            <w:r w:rsidR="001F2467">
              <w:rPr>
                <w:noProof/>
                <w:webHidden/>
              </w:rPr>
              <w:instrText xml:space="preserve"> PAGEREF _Toc128561842 \h </w:instrText>
            </w:r>
            <w:r w:rsidR="001F2467">
              <w:rPr>
                <w:noProof/>
                <w:webHidden/>
              </w:rPr>
            </w:r>
            <w:r w:rsidR="001F2467">
              <w:rPr>
                <w:noProof/>
                <w:webHidden/>
              </w:rPr>
              <w:fldChar w:fldCharType="separate"/>
            </w:r>
            <w:r w:rsidR="001F2467">
              <w:rPr>
                <w:noProof/>
                <w:webHidden/>
              </w:rPr>
              <w:t>9</w:t>
            </w:r>
            <w:r w:rsidR="001F2467">
              <w:rPr>
                <w:noProof/>
                <w:webHidden/>
              </w:rPr>
              <w:fldChar w:fldCharType="end"/>
            </w:r>
          </w:hyperlink>
        </w:p>
        <w:p w14:paraId="2F62285B" w14:textId="7A79D648" w:rsidR="001F2467" w:rsidRDefault="00B62EA4">
          <w:pPr>
            <w:pStyle w:val="TOC1"/>
            <w:tabs>
              <w:tab w:val="right" w:leader="dot" w:pos="11250"/>
            </w:tabs>
            <w:rPr>
              <w:rFonts w:cstheme="minorBidi"/>
              <w:b w:val="0"/>
              <w:bCs w:val="0"/>
              <w:i w:val="0"/>
              <w:iCs w:val="0"/>
              <w:noProof/>
              <w:sz w:val="22"/>
              <w:szCs w:val="22"/>
              <w:lang w:eastAsia="en-US"/>
            </w:rPr>
          </w:pPr>
          <w:hyperlink w:anchor="_Toc128561843" w:history="1">
            <w:r w:rsidR="001F2467" w:rsidRPr="002F6181">
              <w:rPr>
                <w:rStyle w:val="Hyperlink"/>
                <w:noProof/>
              </w:rPr>
              <w:t>Grant Award Details</w:t>
            </w:r>
            <w:r w:rsidR="001F2467">
              <w:rPr>
                <w:noProof/>
                <w:webHidden/>
              </w:rPr>
              <w:tab/>
            </w:r>
            <w:r w:rsidR="001F2467">
              <w:rPr>
                <w:noProof/>
                <w:webHidden/>
              </w:rPr>
              <w:fldChar w:fldCharType="begin"/>
            </w:r>
            <w:r w:rsidR="001F2467">
              <w:rPr>
                <w:noProof/>
                <w:webHidden/>
              </w:rPr>
              <w:instrText xml:space="preserve"> PAGEREF _Toc128561843 \h </w:instrText>
            </w:r>
            <w:r w:rsidR="001F2467">
              <w:rPr>
                <w:noProof/>
                <w:webHidden/>
              </w:rPr>
            </w:r>
            <w:r w:rsidR="001F2467">
              <w:rPr>
                <w:noProof/>
                <w:webHidden/>
              </w:rPr>
              <w:fldChar w:fldCharType="separate"/>
            </w:r>
            <w:r w:rsidR="001F2467">
              <w:rPr>
                <w:noProof/>
                <w:webHidden/>
              </w:rPr>
              <w:t>10</w:t>
            </w:r>
            <w:r w:rsidR="001F2467">
              <w:rPr>
                <w:noProof/>
                <w:webHidden/>
              </w:rPr>
              <w:fldChar w:fldCharType="end"/>
            </w:r>
          </w:hyperlink>
        </w:p>
        <w:p w14:paraId="63B30139" w14:textId="73627C5C" w:rsidR="001F2467" w:rsidRDefault="00B62EA4">
          <w:pPr>
            <w:pStyle w:val="TOC2"/>
            <w:tabs>
              <w:tab w:val="right" w:leader="dot" w:pos="11250"/>
            </w:tabs>
            <w:rPr>
              <w:rFonts w:cstheme="minorBidi"/>
              <w:b w:val="0"/>
              <w:bCs w:val="0"/>
              <w:noProof/>
              <w:lang w:eastAsia="en-US"/>
            </w:rPr>
          </w:pPr>
          <w:hyperlink w:anchor="_Toc128561844" w:history="1">
            <w:r w:rsidR="001F2467" w:rsidRPr="002F6181">
              <w:rPr>
                <w:rStyle w:val="Hyperlink"/>
                <w:noProof/>
              </w:rPr>
              <w:t>Grant Funding and Award Size</w:t>
            </w:r>
            <w:r w:rsidR="001F2467">
              <w:rPr>
                <w:noProof/>
                <w:webHidden/>
              </w:rPr>
              <w:tab/>
            </w:r>
            <w:r w:rsidR="001F2467">
              <w:rPr>
                <w:noProof/>
                <w:webHidden/>
              </w:rPr>
              <w:fldChar w:fldCharType="begin"/>
            </w:r>
            <w:r w:rsidR="001F2467">
              <w:rPr>
                <w:noProof/>
                <w:webHidden/>
              </w:rPr>
              <w:instrText xml:space="preserve"> PAGEREF _Toc128561844 \h </w:instrText>
            </w:r>
            <w:r w:rsidR="001F2467">
              <w:rPr>
                <w:noProof/>
                <w:webHidden/>
              </w:rPr>
            </w:r>
            <w:r w:rsidR="001F2467">
              <w:rPr>
                <w:noProof/>
                <w:webHidden/>
              </w:rPr>
              <w:fldChar w:fldCharType="separate"/>
            </w:r>
            <w:r w:rsidR="001F2467">
              <w:rPr>
                <w:noProof/>
                <w:webHidden/>
              </w:rPr>
              <w:t>10</w:t>
            </w:r>
            <w:r w:rsidR="001F2467">
              <w:rPr>
                <w:noProof/>
                <w:webHidden/>
              </w:rPr>
              <w:fldChar w:fldCharType="end"/>
            </w:r>
          </w:hyperlink>
        </w:p>
        <w:p w14:paraId="6542E390" w14:textId="484576FA" w:rsidR="001F2467" w:rsidRDefault="00B62EA4">
          <w:pPr>
            <w:pStyle w:val="TOC2"/>
            <w:tabs>
              <w:tab w:val="right" w:leader="dot" w:pos="11250"/>
            </w:tabs>
            <w:rPr>
              <w:rFonts w:cstheme="minorBidi"/>
              <w:b w:val="0"/>
              <w:bCs w:val="0"/>
              <w:noProof/>
              <w:lang w:eastAsia="en-US"/>
            </w:rPr>
          </w:pPr>
          <w:hyperlink w:anchor="_Toc128561845" w:history="1">
            <w:r w:rsidR="001F2467" w:rsidRPr="002F6181">
              <w:rPr>
                <w:rStyle w:val="Hyperlink"/>
                <w:noProof/>
              </w:rPr>
              <w:t>Period of Performance</w:t>
            </w:r>
            <w:r w:rsidR="001F2467">
              <w:rPr>
                <w:noProof/>
                <w:webHidden/>
              </w:rPr>
              <w:tab/>
            </w:r>
            <w:r w:rsidR="001F2467">
              <w:rPr>
                <w:noProof/>
                <w:webHidden/>
              </w:rPr>
              <w:fldChar w:fldCharType="begin"/>
            </w:r>
            <w:r w:rsidR="001F2467">
              <w:rPr>
                <w:noProof/>
                <w:webHidden/>
              </w:rPr>
              <w:instrText xml:space="preserve"> PAGEREF _Toc128561845 \h </w:instrText>
            </w:r>
            <w:r w:rsidR="001F2467">
              <w:rPr>
                <w:noProof/>
                <w:webHidden/>
              </w:rPr>
            </w:r>
            <w:r w:rsidR="001F2467">
              <w:rPr>
                <w:noProof/>
                <w:webHidden/>
              </w:rPr>
              <w:fldChar w:fldCharType="separate"/>
            </w:r>
            <w:r w:rsidR="001F2467">
              <w:rPr>
                <w:noProof/>
                <w:webHidden/>
              </w:rPr>
              <w:t>10</w:t>
            </w:r>
            <w:r w:rsidR="001F2467">
              <w:rPr>
                <w:noProof/>
                <w:webHidden/>
              </w:rPr>
              <w:fldChar w:fldCharType="end"/>
            </w:r>
          </w:hyperlink>
        </w:p>
        <w:p w14:paraId="5220EED1" w14:textId="5C2D905F" w:rsidR="001F2467" w:rsidRDefault="00B62EA4">
          <w:pPr>
            <w:pStyle w:val="TOC2"/>
            <w:tabs>
              <w:tab w:val="right" w:leader="dot" w:pos="11250"/>
            </w:tabs>
            <w:rPr>
              <w:rFonts w:cstheme="minorBidi"/>
              <w:b w:val="0"/>
              <w:bCs w:val="0"/>
              <w:noProof/>
              <w:lang w:eastAsia="en-US"/>
            </w:rPr>
          </w:pPr>
          <w:hyperlink w:anchor="_Toc128561846" w:history="1">
            <w:r w:rsidR="001F2467" w:rsidRPr="002F6181">
              <w:rPr>
                <w:rStyle w:val="Hyperlink"/>
                <w:noProof/>
              </w:rPr>
              <w:t>Application Deadline</w:t>
            </w:r>
            <w:r w:rsidR="001F2467">
              <w:rPr>
                <w:noProof/>
                <w:webHidden/>
              </w:rPr>
              <w:tab/>
            </w:r>
            <w:r w:rsidR="001F2467">
              <w:rPr>
                <w:noProof/>
                <w:webHidden/>
              </w:rPr>
              <w:fldChar w:fldCharType="begin"/>
            </w:r>
            <w:r w:rsidR="001F2467">
              <w:rPr>
                <w:noProof/>
                <w:webHidden/>
              </w:rPr>
              <w:instrText xml:space="preserve"> PAGEREF _Toc128561846 \h </w:instrText>
            </w:r>
            <w:r w:rsidR="001F2467">
              <w:rPr>
                <w:noProof/>
                <w:webHidden/>
              </w:rPr>
            </w:r>
            <w:r w:rsidR="001F2467">
              <w:rPr>
                <w:noProof/>
                <w:webHidden/>
              </w:rPr>
              <w:fldChar w:fldCharType="separate"/>
            </w:r>
            <w:r w:rsidR="001F2467">
              <w:rPr>
                <w:noProof/>
                <w:webHidden/>
              </w:rPr>
              <w:t>10</w:t>
            </w:r>
            <w:r w:rsidR="001F2467">
              <w:rPr>
                <w:noProof/>
                <w:webHidden/>
              </w:rPr>
              <w:fldChar w:fldCharType="end"/>
            </w:r>
          </w:hyperlink>
        </w:p>
        <w:p w14:paraId="5476AA28" w14:textId="41135E3B" w:rsidR="001F2467" w:rsidRDefault="00B62EA4">
          <w:pPr>
            <w:pStyle w:val="TOC2"/>
            <w:tabs>
              <w:tab w:val="right" w:leader="dot" w:pos="11250"/>
            </w:tabs>
            <w:rPr>
              <w:rFonts w:cstheme="minorBidi"/>
              <w:b w:val="0"/>
              <w:bCs w:val="0"/>
              <w:noProof/>
              <w:lang w:eastAsia="en-US"/>
            </w:rPr>
          </w:pPr>
          <w:hyperlink w:anchor="_Toc128561847" w:history="1">
            <w:r w:rsidR="001F2467" w:rsidRPr="002F6181">
              <w:rPr>
                <w:rStyle w:val="Hyperlink"/>
                <w:noProof/>
              </w:rPr>
              <w:t>Application Submission</w:t>
            </w:r>
            <w:r w:rsidR="001F2467">
              <w:rPr>
                <w:noProof/>
                <w:webHidden/>
              </w:rPr>
              <w:tab/>
            </w:r>
            <w:r w:rsidR="001F2467">
              <w:rPr>
                <w:noProof/>
                <w:webHidden/>
              </w:rPr>
              <w:fldChar w:fldCharType="begin"/>
            </w:r>
            <w:r w:rsidR="001F2467">
              <w:rPr>
                <w:noProof/>
                <w:webHidden/>
              </w:rPr>
              <w:instrText xml:space="preserve"> PAGEREF _Toc128561847 \h </w:instrText>
            </w:r>
            <w:r w:rsidR="001F2467">
              <w:rPr>
                <w:noProof/>
                <w:webHidden/>
              </w:rPr>
            </w:r>
            <w:r w:rsidR="001F2467">
              <w:rPr>
                <w:noProof/>
                <w:webHidden/>
              </w:rPr>
              <w:fldChar w:fldCharType="separate"/>
            </w:r>
            <w:r w:rsidR="001F2467">
              <w:rPr>
                <w:noProof/>
                <w:webHidden/>
              </w:rPr>
              <w:t>10</w:t>
            </w:r>
            <w:r w:rsidR="001F2467">
              <w:rPr>
                <w:noProof/>
                <w:webHidden/>
              </w:rPr>
              <w:fldChar w:fldCharType="end"/>
            </w:r>
          </w:hyperlink>
        </w:p>
        <w:p w14:paraId="676A9F63" w14:textId="4DB94DAE" w:rsidR="001F2467" w:rsidRDefault="00B62EA4">
          <w:pPr>
            <w:pStyle w:val="TOC2"/>
            <w:tabs>
              <w:tab w:val="right" w:leader="dot" w:pos="11250"/>
            </w:tabs>
            <w:rPr>
              <w:rFonts w:cstheme="minorBidi"/>
              <w:b w:val="0"/>
              <w:bCs w:val="0"/>
              <w:noProof/>
              <w:lang w:eastAsia="en-US"/>
            </w:rPr>
          </w:pPr>
          <w:hyperlink w:anchor="_Toc128561848" w:history="1">
            <w:r w:rsidR="001F2467" w:rsidRPr="002F6181">
              <w:rPr>
                <w:rStyle w:val="Hyperlink"/>
                <w:noProof/>
              </w:rPr>
              <w:t>Allowable and Disallowable Costs and Expenses</w:t>
            </w:r>
            <w:r w:rsidR="001F2467">
              <w:rPr>
                <w:noProof/>
                <w:webHidden/>
              </w:rPr>
              <w:tab/>
            </w:r>
            <w:r w:rsidR="001F2467">
              <w:rPr>
                <w:noProof/>
                <w:webHidden/>
              </w:rPr>
              <w:fldChar w:fldCharType="begin"/>
            </w:r>
            <w:r w:rsidR="001F2467">
              <w:rPr>
                <w:noProof/>
                <w:webHidden/>
              </w:rPr>
              <w:instrText xml:space="preserve"> PAGEREF _Toc128561848 \h </w:instrText>
            </w:r>
            <w:r w:rsidR="001F2467">
              <w:rPr>
                <w:noProof/>
                <w:webHidden/>
              </w:rPr>
            </w:r>
            <w:r w:rsidR="001F2467">
              <w:rPr>
                <w:noProof/>
                <w:webHidden/>
              </w:rPr>
              <w:fldChar w:fldCharType="separate"/>
            </w:r>
            <w:r w:rsidR="001F2467">
              <w:rPr>
                <w:noProof/>
                <w:webHidden/>
              </w:rPr>
              <w:t>11</w:t>
            </w:r>
            <w:r w:rsidR="001F2467">
              <w:rPr>
                <w:noProof/>
                <w:webHidden/>
              </w:rPr>
              <w:fldChar w:fldCharType="end"/>
            </w:r>
          </w:hyperlink>
        </w:p>
        <w:p w14:paraId="00719786" w14:textId="1161B849" w:rsidR="001F2467" w:rsidRDefault="00B62EA4">
          <w:pPr>
            <w:pStyle w:val="TOC1"/>
            <w:tabs>
              <w:tab w:val="right" w:leader="dot" w:pos="11250"/>
            </w:tabs>
            <w:rPr>
              <w:rFonts w:cstheme="minorBidi"/>
              <w:b w:val="0"/>
              <w:bCs w:val="0"/>
              <w:i w:val="0"/>
              <w:iCs w:val="0"/>
              <w:noProof/>
              <w:sz w:val="22"/>
              <w:szCs w:val="22"/>
              <w:lang w:eastAsia="en-US"/>
            </w:rPr>
          </w:pPr>
          <w:hyperlink w:anchor="_Toc128561849" w:history="1">
            <w:r w:rsidR="001F2467" w:rsidRPr="002F6181">
              <w:rPr>
                <w:rStyle w:val="Hyperlink"/>
                <w:noProof/>
              </w:rPr>
              <w:t>Grant Award Administration</w:t>
            </w:r>
            <w:r w:rsidR="001F2467">
              <w:rPr>
                <w:noProof/>
                <w:webHidden/>
              </w:rPr>
              <w:tab/>
            </w:r>
            <w:r w:rsidR="001F2467">
              <w:rPr>
                <w:noProof/>
                <w:webHidden/>
              </w:rPr>
              <w:fldChar w:fldCharType="begin"/>
            </w:r>
            <w:r w:rsidR="001F2467">
              <w:rPr>
                <w:noProof/>
                <w:webHidden/>
              </w:rPr>
              <w:instrText xml:space="preserve"> PAGEREF _Toc128561849 \h </w:instrText>
            </w:r>
            <w:r w:rsidR="001F2467">
              <w:rPr>
                <w:noProof/>
                <w:webHidden/>
              </w:rPr>
            </w:r>
            <w:r w:rsidR="001F2467">
              <w:rPr>
                <w:noProof/>
                <w:webHidden/>
              </w:rPr>
              <w:fldChar w:fldCharType="separate"/>
            </w:r>
            <w:r w:rsidR="001F2467">
              <w:rPr>
                <w:noProof/>
                <w:webHidden/>
              </w:rPr>
              <w:t>11</w:t>
            </w:r>
            <w:r w:rsidR="001F2467">
              <w:rPr>
                <w:noProof/>
                <w:webHidden/>
              </w:rPr>
              <w:fldChar w:fldCharType="end"/>
            </w:r>
          </w:hyperlink>
        </w:p>
        <w:p w14:paraId="20CE9B24" w14:textId="0C2AA0B9" w:rsidR="001F2467" w:rsidRDefault="00B62EA4">
          <w:pPr>
            <w:pStyle w:val="TOC2"/>
            <w:tabs>
              <w:tab w:val="right" w:leader="dot" w:pos="11250"/>
            </w:tabs>
            <w:rPr>
              <w:rFonts w:cstheme="minorBidi"/>
              <w:b w:val="0"/>
              <w:bCs w:val="0"/>
              <w:noProof/>
              <w:lang w:eastAsia="en-US"/>
            </w:rPr>
          </w:pPr>
          <w:hyperlink w:anchor="_Toc128561850" w:history="1">
            <w:r w:rsidR="001F2467" w:rsidRPr="002F6181">
              <w:rPr>
                <w:rStyle w:val="Hyperlink"/>
                <w:noProof/>
              </w:rPr>
              <w:t>Award Notices</w:t>
            </w:r>
            <w:r w:rsidR="001F2467">
              <w:rPr>
                <w:noProof/>
                <w:webHidden/>
              </w:rPr>
              <w:tab/>
            </w:r>
            <w:r w:rsidR="001F2467">
              <w:rPr>
                <w:noProof/>
                <w:webHidden/>
              </w:rPr>
              <w:fldChar w:fldCharType="begin"/>
            </w:r>
            <w:r w:rsidR="001F2467">
              <w:rPr>
                <w:noProof/>
                <w:webHidden/>
              </w:rPr>
              <w:instrText xml:space="preserve"> PAGEREF _Toc128561850 \h </w:instrText>
            </w:r>
            <w:r w:rsidR="001F2467">
              <w:rPr>
                <w:noProof/>
                <w:webHidden/>
              </w:rPr>
            </w:r>
            <w:r w:rsidR="001F2467">
              <w:rPr>
                <w:noProof/>
                <w:webHidden/>
              </w:rPr>
              <w:fldChar w:fldCharType="separate"/>
            </w:r>
            <w:r w:rsidR="001F2467">
              <w:rPr>
                <w:noProof/>
                <w:webHidden/>
              </w:rPr>
              <w:t>11</w:t>
            </w:r>
            <w:r w:rsidR="001F2467">
              <w:rPr>
                <w:noProof/>
                <w:webHidden/>
              </w:rPr>
              <w:fldChar w:fldCharType="end"/>
            </w:r>
          </w:hyperlink>
        </w:p>
        <w:p w14:paraId="3122750B" w14:textId="63791405" w:rsidR="001F2467" w:rsidRDefault="00B62EA4">
          <w:pPr>
            <w:pStyle w:val="TOC2"/>
            <w:tabs>
              <w:tab w:val="right" w:leader="dot" w:pos="11250"/>
            </w:tabs>
            <w:rPr>
              <w:rFonts w:cstheme="minorBidi"/>
              <w:b w:val="0"/>
              <w:bCs w:val="0"/>
              <w:noProof/>
              <w:lang w:eastAsia="en-US"/>
            </w:rPr>
          </w:pPr>
          <w:hyperlink w:anchor="_Toc128561851" w:history="1">
            <w:r w:rsidR="001F2467" w:rsidRPr="002F6181">
              <w:rPr>
                <w:rStyle w:val="Hyperlink"/>
                <w:noProof/>
              </w:rPr>
              <w:t>Grant Agreement/Other</w:t>
            </w:r>
            <w:r w:rsidR="001F2467">
              <w:rPr>
                <w:noProof/>
                <w:webHidden/>
              </w:rPr>
              <w:tab/>
            </w:r>
            <w:r w:rsidR="001F2467">
              <w:rPr>
                <w:noProof/>
                <w:webHidden/>
              </w:rPr>
              <w:fldChar w:fldCharType="begin"/>
            </w:r>
            <w:r w:rsidR="001F2467">
              <w:rPr>
                <w:noProof/>
                <w:webHidden/>
              </w:rPr>
              <w:instrText xml:space="preserve"> PAGEREF _Toc128561851 \h </w:instrText>
            </w:r>
            <w:r w:rsidR="001F2467">
              <w:rPr>
                <w:noProof/>
                <w:webHidden/>
              </w:rPr>
            </w:r>
            <w:r w:rsidR="001F2467">
              <w:rPr>
                <w:noProof/>
                <w:webHidden/>
              </w:rPr>
              <w:fldChar w:fldCharType="separate"/>
            </w:r>
            <w:r w:rsidR="001F2467">
              <w:rPr>
                <w:noProof/>
                <w:webHidden/>
              </w:rPr>
              <w:t>11</w:t>
            </w:r>
            <w:r w:rsidR="001F2467">
              <w:rPr>
                <w:noProof/>
                <w:webHidden/>
              </w:rPr>
              <w:fldChar w:fldCharType="end"/>
            </w:r>
          </w:hyperlink>
        </w:p>
        <w:p w14:paraId="11F0F87C" w14:textId="6E87CDA3" w:rsidR="001F2467" w:rsidRDefault="00B62EA4">
          <w:pPr>
            <w:pStyle w:val="TOC2"/>
            <w:tabs>
              <w:tab w:val="right" w:leader="dot" w:pos="11250"/>
            </w:tabs>
            <w:rPr>
              <w:rFonts w:cstheme="minorBidi"/>
              <w:b w:val="0"/>
              <w:bCs w:val="0"/>
              <w:noProof/>
              <w:lang w:eastAsia="en-US"/>
            </w:rPr>
          </w:pPr>
          <w:hyperlink w:anchor="_Toc128561852" w:history="1">
            <w:r w:rsidR="001F2467" w:rsidRPr="002F6181">
              <w:rPr>
                <w:rStyle w:val="Hyperlink"/>
                <w:noProof/>
              </w:rPr>
              <w:t>Reporting and Evaluation</w:t>
            </w:r>
            <w:r w:rsidR="001F2467">
              <w:rPr>
                <w:noProof/>
                <w:webHidden/>
              </w:rPr>
              <w:tab/>
            </w:r>
            <w:r w:rsidR="001F2467">
              <w:rPr>
                <w:noProof/>
                <w:webHidden/>
              </w:rPr>
              <w:fldChar w:fldCharType="begin"/>
            </w:r>
            <w:r w:rsidR="001F2467">
              <w:rPr>
                <w:noProof/>
                <w:webHidden/>
              </w:rPr>
              <w:instrText xml:space="preserve"> PAGEREF _Toc128561852 \h </w:instrText>
            </w:r>
            <w:r w:rsidR="001F2467">
              <w:rPr>
                <w:noProof/>
                <w:webHidden/>
              </w:rPr>
            </w:r>
            <w:r w:rsidR="001F2467">
              <w:rPr>
                <w:noProof/>
                <w:webHidden/>
              </w:rPr>
              <w:fldChar w:fldCharType="separate"/>
            </w:r>
            <w:r w:rsidR="001F2467">
              <w:rPr>
                <w:noProof/>
                <w:webHidden/>
              </w:rPr>
              <w:t>12</w:t>
            </w:r>
            <w:r w:rsidR="001F2467">
              <w:rPr>
                <w:noProof/>
                <w:webHidden/>
              </w:rPr>
              <w:fldChar w:fldCharType="end"/>
            </w:r>
          </w:hyperlink>
        </w:p>
        <w:p w14:paraId="647961D5" w14:textId="61F793A7" w:rsidR="001F2467" w:rsidRDefault="00B62EA4">
          <w:pPr>
            <w:pStyle w:val="TOC1"/>
            <w:tabs>
              <w:tab w:val="right" w:leader="dot" w:pos="11250"/>
            </w:tabs>
            <w:rPr>
              <w:rFonts w:cstheme="minorBidi"/>
              <w:b w:val="0"/>
              <w:bCs w:val="0"/>
              <w:i w:val="0"/>
              <w:iCs w:val="0"/>
              <w:noProof/>
              <w:sz w:val="22"/>
              <w:szCs w:val="22"/>
              <w:lang w:eastAsia="en-US"/>
            </w:rPr>
          </w:pPr>
          <w:hyperlink w:anchor="_Toc128561853" w:history="1">
            <w:r w:rsidR="001F2467" w:rsidRPr="002F6181">
              <w:rPr>
                <w:rStyle w:val="Hyperlink"/>
                <w:noProof/>
              </w:rPr>
              <w:t>Questions/Agency Contacts</w:t>
            </w:r>
            <w:r w:rsidR="001F2467">
              <w:rPr>
                <w:noProof/>
                <w:webHidden/>
              </w:rPr>
              <w:tab/>
            </w:r>
            <w:r w:rsidR="001F2467">
              <w:rPr>
                <w:noProof/>
                <w:webHidden/>
              </w:rPr>
              <w:fldChar w:fldCharType="begin"/>
            </w:r>
            <w:r w:rsidR="001F2467">
              <w:rPr>
                <w:noProof/>
                <w:webHidden/>
              </w:rPr>
              <w:instrText xml:space="preserve"> PAGEREF _Toc128561853 \h </w:instrText>
            </w:r>
            <w:r w:rsidR="001F2467">
              <w:rPr>
                <w:noProof/>
                <w:webHidden/>
              </w:rPr>
            </w:r>
            <w:r w:rsidR="001F2467">
              <w:rPr>
                <w:noProof/>
                <w:webHidden/>
              </w:rPr>
              <w:fldChar w:fldCharType="separate"/>
            </w:r>
            <w:r w:rsidR="001F2467">
              <w:rPr>
                <w:noProof/>
                <w:webHidden/>
              </w:rPr>
              <w:t>12</w:t>
            </w:r>
            <w:r w:rsidR="001F2467">
              <w:rPr>
                <w:noProof/>
                <w:webHidden/>
              </w:rPr>
              <w:fldChar w:fldCharType="end"/>
            </w:r>
          </w:hyperlink>
        </w:p>
        <w:p w14:paraId="1FAB1417" w14:textId="355B386C" w:rsidR="001F2467" w:rsidRDefault="00B62EA4">
          <w:pPr>
            <w:pStyle w:val="TOC1"/>
            <w:tabs>
              <w:tab w:val="right" w:leader="dot" w:pos="11250"/>
            </w:tabs>
            <w:rPr>
              <w:rFonts w:cstheme="minorBidi"/>
              <w:b w:val="0"/>
              <w:bCs w:val="0"/>
              <w:i w:val="0"/>
              <w:iCs w:val="0"/>
              <w:noProof/>
              <w:sz w:val="22"/>
              <w:szCs w:val="22"/>
              <w:lang w:eastAsia="en-US"/>
            </w:rPr>
          </w:pPr>
          <w:hyperlink w:anchor="_Toc128561854" w:history="1">
            <w:r w:rsidR="001F2467" w:rsidRPr="002F6181">
              <w:rPr>
                <w:rStyle w:val="Hyperlink"/>
                <w:noProof/>
              </w:rPr>
              <w:t>Appendices</w:t>
            </w:r>
            <w:r w:rsidR="001F2467">
              <w:rPr>
                <w:noProof/>
                <w:webHidden/>
              </w:rPr>
              <w:tab/>
            </w:r>
            <w:r w:rsidR="001F2467">
              <w:rPr>
                <w:noProof/>
                <w:webHidden/>
              </w:rPr>
              <w:fldChar w:fldCharType="begin"/>
            </w:r>
            <w:r w:rsidR="001F2467">
              <w:rPr>
                <w:noProof/>
                <w:webHidden/>
              </w:rPr>
              <w:instrText xml:space="preserve"> PAGEREF _Toc128561854 \h </w:instrText>
            </w:r>
            <w:r w:rsidR="001F2467">
              <w:rPr>
                <w:noProof/>
                <w:webHidden/>
              </w:rPr>
            </w:r>
            <w:r w:rsidR="001F2467">
              <w:rPr>
                <w:noProof/>
                <w:webHidden/>
              </w:rPr>
              <w:fldChar w:fldCharType="separate"/>
            </w:r>
            <w:r w:rsidR="001F2467">
              <w:rPr>
                <w:noProof/>
                <w:webHidden/>
              </w:rPr>
              <w:t>12</w:t>
            </w:r>
            <w:r w:rsidR="001F2467">
              <w:rPr>
                <w:noProof/>
                <w:webHidden/>
              </w:rPr>
              <w:fldChar w:fldCharType="end"/>
            </w:r>
          </w:hyperlink>
        </w:p>
        <w:p w14:paraId="0499FA09" w14:textId="012E8123" w:rsidR="00341828" w:rsidRDefault="00341828">
          <w:r>
            <w:rPr>
              <w:b/>
              <w:bCs/>
              <w:noProof/>
            </w:rPr>
            <w:fldChar w:fldCharType="end"/>
          </w:r>
        </w:p>
      </w:sdtContent>
    </w:sdt>
    <w:p w14:paraId="1E9A0BE9" w14:textId="77777777" w:rsidR="000F3565" w:rsidRDefault="000F3565" w:rsidP="000F3565">
      <w:pPr>
        <w:rPr>
          <w:sz w:val="22"/>
          <w:szCs w:val="22"/>
        </w:rPr>
      </w:pPr>
    </w:p>
    <w:p w14:paraId="67AFBD45" w14:textId="77777777" w:rsidR="00823FA4" w:rsidRDefault="00823FA4">
      <w:pPr>
        <w:rPr>
          <w:color w:val="1F3864" w:themeColor="accent1" w:themeShade="80"/>
          <w:sz w:val="32"/>
          <w:szCs w:val="32"/>
        </w:rPr>
      </w:pPr>
      <w:r>
        <w:rPr>
          <w:color w:val="1F3864" w:themeColor="accent1" w:themeShade="80"/>
          <w:sz w:val="32"/>
          <w:szCs w:val="32"/>
        </w:rPr>
        <w:br w:type="page"/>
      </w:r>
    </w:p>
    <w:p w14:paraId="16C7BE64" w14:textId="53A1225A" w:rsidR="000F3565" w:rsidRPr="00C671F0" w:rsidRDefault="000F3565" w:rsidP="000F3565">
      <w:pPr>
        <w:rPr>
          <w:color w:val="1F3864" w:themeColor="accent1" w:themeShade="80"/>
          <w:sz w:val="32"/>
          <w:szCs w:val="32"/>
        </w:rPr>
      </w:pPr>
      <w:r w:rsidRPr="00C671F0">
        <w:rPr>
          <w:color w:val="1F3864" w:themeColor="accent1" w:themeShade="80"/>
          <w:sz w:val="32"/>
          <w:szCs w:val="32"/>
        </w:rPr>
        <w:lastRenderedPageBreak/>
        <w:t>Key Dates</w:t>
      </w:r>
    </w:p>
    <w:tbl>
      <w:tblPr>
        <w:tblStyle w:val="TableGrid"/>
        <w:tblW w:w="0" w:type="auto"/>
        <w:tblLook w:val="04A0" w:firstRow="1" w:lastRow="0" w:firstColumn="1" w:lastColumn="0" w:noHBand="0" w:noVBand="1"/>
      </w:tblPr>
      <w:tblGrid>
        <w:gridCol w:w="1885"/>
        <w:gridCol w:w="8470"/>
      </w:tblGrid>
      <w:tr w:rsidR="00667BBA" w14:paraId="23D895D8" w14:textId="77777777" w:rsidTr="00823FA4">
        <w:trPr>
          <w:trHeight w:val="439"/>
        </w:trPr>
        <w:tc>
          <w:tcPr>
            <w:tcW w:w="1885" w:type="dxa"/>
            <w:vAlign w:val="center"/>
          </w:tcPr>
          <w:p w14:paraId="2ECF74AB" w14:textId="5AB01F0D" w:rsidR="00667BBA" w:rsidRPr="00823FA4" w:rsidRDefault="00A40DEF" w:rsidP="001908F4">
            <w:r w:rsidRPr="00823FA4">
              <w:t>March 17, 2023</w:t>
            </w:r>
          </w:p>
        </w:tc>
        <w:tc>
          <w:tcPr>
            <w:tcW w:w="8470" w:type="dxa"/>
            <w:vAlign w:val="center"/>
          </w:tcPr>
          <w:p w14:paraId="67BB9F3B" w14:textId="2DC053C5" w:rsidR="00667BBA" w:rsidRPr="00823FA4" w:rsidRDefault="002E24DC" w:rsidP="001908F4">
            <w:pPr>
              <w:rPr>
                <w:b/>
                <w:bCs/>
              </w:rPr>
            </w:pPr>
            <w:r w:rsidRPr="00823FA4">
              <w:rPr>
                <w:b/>
                <w:bCs/>
              </w:rPr>
              <w:t>Notice of Grant Availability (NGA) Release Date</w:t>
            </w:r>
          </w:p>
        </w:tc>
      </w:tr>
      <w:tr w:rsidR="0035046F" w14:paraId="6938A01E" w14:textId="77777777" w:rsidTr="00823FA4">
        <w:trPr>
          <w:trHeight w:val="439"/>
        </w:trPr>
        <w:tc>
          <w:tcPr>
            <w:tcW w:w="1885" w:type="dxa"/>
            <w:vAlign w:val="center"/>
          </w:tcPr>
          <w:p w14:paraId="1CC33D5D" w14:textId="5D7F5477" w:rsidR="002E24DC" w:rsidRPr="00823FA4" w:rsidRDefault="00A40DEF" w:rsidP="001908F4">
            <w:r w:rsidRPr="00823FA4">
              <w:t xml:space="preserve">March 28, </w:t>
            </w:r>
            <w:r w:rsidR="002E24DC" w:rsidRPr="00823FA4">
              <w:t>2023</w:t>
            </w:r>
            <w:r w:rsidR="0035046F" w:rsidRPr="00823FA4">
              <w:t xml:space="preserve"> </w:t>
            </w:r>
          </w:p>
          <w:p w14:paraId="29A9B20D" w14:textId="550D709D" w:rsidR="0035046F" w:rsidRDefault="0035046F" w:rsidP="001908F4">
            <w:pPr>
              <w:rPr>
                <w:sz w:val="22"/>
                <w:szCs w:val="22"/>
              </w:rPr>
            </w:pPr>
            <w:r w:rsidRPr="00823FA4">
              <w:t xml:space="preserve">at </w:t>
            </w:r>
            <w:r w:rsidR="002E24DC" w:rsidRPr="00823FA4">
              <w:t>2</w:t>
            </w:r>
            <w:r w:rsidRPr="00823FA4">
              <w:t xml:space="preserve"> P</w:t>
            </w:r>
            <w:r w:rsidR="00A40DEF" w:rsidRPr="00823FA4">
              <w:t>.</w:t>
            </w:r>
            <w:r w:rsidRPr="00823FA4">
              <w:t>M</w:t>
            </w:r>
            <w:r w:rsidR="00A40DEF" w:rsidRPr="00823FA4">
              <w:t>.</w:t>
            </w:r>
            <w:r w:rsidRPr="00823FA4">
              <w:t xml:space="preserve"> ET</w:t>
            </w:r>
          </w:p>
        </w:tc>
        <w:tc>
          <w:tcPr>
            <w:tcW w:w="8470" w:type="dxa"/>
            <w:vAlign w:val="center"/>
          </w:tcPr>
          <w:p w14:paraId="0F0F788D" w14:textId="071DE11D" w:rsidR="0035046F" w:rsidRPr="009D6DB1" w:rsidRDefault="0093412A" w:rsidP="001908F4">
            <w:pPr>
              <w:rPr>
                <w:rFonts w:cstheme="minorHAnsi"/>
                <w:b/>
                <w:bCs/>
              </w:rPr>
            </w:pPr>
            <w:r w:rsidRPr="009D6DB1">
              <w:rPr>
                <w:rFonts w:cstheme="minorHAnsi"/>
                <w:b/>
                <w:bCs/>
              </w:rPr>
              <w:t>Bidders Conference</w:t>
            </w:r>
            <w:r w:rsidR="002E24DC" w:rsidRPr="009D6DB1">
              <w:rPr>
                <w:rFonts w:cstheme="minorHAnsi"/>
                <w:b/>
                <w:bCs/>
              </w:rPr>
              <w:t>:</w:t>
            </w:r>
          </w:p>
          <w:p w14:paraId="6FAFDEEC" w14:textId="77777777" w:rsidR="009D6DB1" w:rsidRPr="009D6DB1" w:rsidRDefault="00B62EA4" w:rsidP="009D6DB1">
            <w:pPr>
              <w:rPr>
                <w:rFonts w:cstheme="minorHAnsi"/>
                <w:color w:val="252424"/>
              </w:rPr>
            </w:pPr>
            <w:hyperlink r:id="rId14" w:tgtFrame="_blank" w:history="1">
              <w:r w:rsidR="009D6DB1" w:rsidRPr="009D6DB1">
                <w:rPr>
                  <w:rStyle w:val="Hyperlink"/>
                  <w:rFonts w:cstheme="minorHAnsi"/>
                  <w:color w:val="6264A7"/>
                </w:rPr>
                <w:t>Click here to join the meeting</w:t>
              </w:r>
            </w:hyperlink>
            <w:r w:rsidR="009D6DB1" w:rsidRPr="009D6DB1">
              <w:rPr>
                <w:rFonts w:cstheme="minorHAnsi"/>
                <w:color w:val="252424"/>
              </w:rPr>
              <w:t xml:space="preserve"> </w:t>
            </w:r>
          </w:p>
          <w:p w14:paraId="4B39FCC8" w14:textId="0B7524E0" w:rsidR="002E24DC" w:rsidRPr="009D6DB1" w:rsidRDefault="009D6DB1" w:rsidP="002E24DC">
            <w:pPr>
              <w:rPr>
                <w:rFonts w:eastAsia="Times New Roman" w:cstheme="minorHAnsi"/>
                <w:color w:val="252424"/>
                <w:lang w:eastAsia="en-US"/>
              </w:rPr>
            </w:pPr>
            <w:r w:rsidRPr="009D6DB1">
              <w:rPr>
                <w:rFonts w:cstheme="minorHAnsi"/>
                <w:color w:val="252424"/>
              </w:rPr>
              <w:t>Meeting ID: 232 814 294 994 Passcode: skwDoR</w:t>
            </w:r>
            <w:r w:rsidRPr="009D6DB1">
              <w:rPr>
                <w:rFonts w:cstheme="minorHAnsi"/>
                <w:color w:val="252424"/>
              </w:rPr>
              <w:br/>
            </w:r>
            <w:r w:rsidR="002E24DC" w:rsidRPr="009D6DB1">
              <w:rPr>
                <w:rFonts w:eastAsia="Times New Roman" w:cstheme="minorHAnsi"/>
                <w:b/>
                <w:bCs/>
                <w:color w:val="252424"/>
                <w:lang w:eastAsia="en-US"/>
              </w:rPr>
              <w:t>Or call in (audio only)</w:t>
            </w:r>
            <w:r w:rsidR="002E24DC" w:rsidRPr="009D6DB1">
              <w:rPr>
                <w:rFonts w:eastAsia="Times New Roman" w:cstheme="minorHAnsi"/>
                <w:color w:val="252424"/>
                <w:lang w:eastAsia="en-US"/>
              </w:rPr>
              <w:t xml:space="preserve"> </w:t>
            </w:r>
          </w:p>
          <w:p w14:paraId="0AA367A4" w14:textId="4B07F3C2" w:rsidR="002E24DC" w:rsidRPr="009D6DB1" w:rsidRDefault="00B62EA4" w:rsidP="002E24DC">
            <w:pPr>
              <w:rPr>
                <w:rFonts w:eastAsia="Times New Roman" w:cstheme="minorHAnsi"/>
                <w:color w:val="252424"/>
                <w:lang w:eastAsia="en-US"/>
              </w:rPr>
            </w:pPr>
            <w:hyperlink r:id="rId15" w:anchor=" " w:history="1">
              <w:r w:rsidR="002E24DC" w:rsidRPr="009D6DB1">
                <w:rPr>
                  <w:rFonts w:eastAsia="Times New Roman" w:cstheme="minorHAnsi"/>
                  <w:color w:val="6264A7"/>
                  <w:u w:val="single"/>
                  <w:lang w:eastAsia="en-US"/>
                </w:rPr>
                <w:t>+1 267-332-8737</w:t>
              </w:r>
            </w:hyperlink>
            <w:r w:rsidR="002E24DC" w:rsidRPr="009D6DB1">
              <w:rPr>
                <w:rFonts w:eastAsia="Times New Roman" w:cstheme="minorHAnsi"/>
                <w:color w:val="252424"/>
                <w:lang w:eastAsia="en-US"/>
              </w:rPr>
              <w:t xml:space="preserve"> </w:t>
            </w:r>
          </w:p>
          <w:p w14:paraId="5CCF51EF" w14:textId="3BB219C8" w:rsidR="002E24DC" w:rsidRPr="009D6DB1" w:rsidRDefault="006158C3" w:rsidP="001908F4">
            <w:pPr>
              <w:rPr>
                <w:rFonts w:eastAsia="Times New Roman" w:cstheme="minorHAnsi"/>
                <w:color w:val="252424"/>
                <w:lang w:eastAsia="en-US"/>
              </w:rPr>
            </w:pPr>
            <w:r w:rsidRPr="009D6DB1">
              <w:rPr>
                <w:rFonts w:eastAsia="Times New Roman" w:cstheme="minorHAnsi"/>
                <w:color w:val="252424"/>
                <w:lang w:eastAsia="en-US"/>
              </w:rPr>
              <w:t xml:space="preserve">Meeting </w:t>
            </w:r>
            <w:r w:rsidR="002E24DC" w:rsidRPr="009D6DB1">
              <w:rPr>
                <w:rFonts w:eastAsia="Times New Roman" w:cstheme="minorHAnsi"/>
                <w:color w:val="252424"/>
                <w:lang w:eastAsia="en-US"/>
              </w:rPr>
              <w:t xml:space="preserve">ID: </w:t>
            </w:r>
            <w:r w:rsidR="009D6DB1" w:rsidRPr="009D6DB1">
              <w:rPr>
                <w:rFonts w:eastAsia="Times New Roman" w:cstheme="minorHAnsi"/>
                <w:color w:val="252424"/>
                <w:lang w:eastAsia="en-US"/>
              </w:rPr>
              <w:t>191 185 267#</w:t>
            </w:r>
            <w:r w:rsidR="002E24DC" w:rsidRPr="009D6DB1">
              <w:rPr>
                <w:rFonts w:eastAsia="Times New Roman" w:cstheme="minorHAnsi"/>
                <w:color w:val="252424"/>
                <w:lang w:eastAsia="en-US"/>
              </w:rPr>
              <w:t xml:space="preserve"> </w:t>
            </w:r>
          </w:p>
          <w:p w14:paraId="6E2053B8" w14:textId="0C1119F7" w:rsidR="002E24DC" w:rsidRPr="00823FA4" w:rsidRDefault="003E0003" w:rsidP="00823FA4">
            <w:pPr>
              <w:rPr>
                <w:rFonts w:asciiTheme="majorHAnsi" w:eastAsia="Times New Roman" w:hAnsiTheme="majorHAnsi" w:cstheme="majorHAnsi"/>
                <w:color w:val="252424"/>
                <w:lang w:val="en" w:eastAsia="en-US"/>
              </w:rPr>
            </w:pPr>
            <w:r w:rsidRPr="009D6DB1">
              <w:rPr>
                <w:rFonts w:eastAsia="Times New Roman" w:cstheme="minorHAnsi"/>
                <w:color w:val="252424"/>
                <w:lang w:val="en" w:eastAsia="en-US"/>
              </w:rPr>
              <w:t xml:space="preserve">A recording of the </w:t>
            </w:r>
            <w:proofErr w:type="gramStart"/>
            <w:r w:rsidRPr="009D6DB1">
              <w:rPr>
                <w:rFonts w:eastAsia="Times New Roman" w:cstheme="minorHAnsi"/>
                <w:color w:val="252424"/>
                <w:lang w:val="en" w:eastAsia="en-US"/>
              </w:rPr>
              <w:t>bidders</w:t>
            </w:r>
            <w:proofErr w:type="gramEnd"/>
            <w:r w:rsidRPr="009D6DB1">
              <w:rPr>
                <w:rFonts w:eastAsia="Times New Roman" w:cstheme="minorHAnsi"/>
                <w:color w:val="252424"/>
                <w:lang w:val="en" w:eastAsia="en-US"/>
              </w:rPr>
              <w:t xml:space="preserve"> conference will be posted</w:t>
            </w:r>
            <w:r w:rsidR="006158C3" w:rsidRPr="009D6DB1">
              <w:rPr>
                <w:rFonts w:eastAsia="Times New Roman" w:cstheme="minorHAnsi"/>
                <w:color w:val="252424"/>
                <w:lang w:val="en" w:eastAsia="en-US"/>
              </w:rPr>
              <w:t xml:space="preserve"> at</w:t>
            </w:r>
            <w:r w:rsidR="00823FA4" w:rsidRPr="009D6DB1">
              <w:rPr>
                <w:rFonts w:eastAsia="Times New Roman" w:cstheme="minorHAnsi"/>
                <w:color w:val="252424"/>
                <w:lang w:val="en" w:eastAsia="en-US"/>
              </w:rPr>
              <w:t xml:space="preserve"> </w:t>
            </w:r>
            <w:hyperlink r:id="rId16" w:history="1">
              <w:r w:rsidR="006158C3" w:rsidRPr="009D6DB1">
                <w:rPr>
                  <w:rStyle w:val="Hyperlink"/>
                  <w:rFonts w:cstheme="minorHAnsi"/>
                </w:rPr>
                <w:t>www.dli.pa.gov/Grants</w:t>
              </w:r>
            </w:hyperlink>
          </w:p>
        </w:tc>
      </w:tr>
      <w:tr w:rsidR="006158C3" w14:paraId="6CAFDF92" w14:textId="77777777" w:rsidTr="00823FA4">
        <w:trPr>
          <w:trHeight w:val="439"/>
        </w:trPr>
        <w:tc>
          <w:tcPr>
            <w:tcW w:w="1885" w:type="dxa"/>
            <w:vAlign w:val="center"/>
          </w:tcPr>
          <w:p w14:paraId="2BEF31DC" w14:textId="706E5AEB" w:rsidR="006158C3" w:rsidRPr="00823FA4" w:rsidRDefault="00A40DEF" w:rsidP="001908F4">
            <w:r w:rsidRPr="00823FA4">
              <w:t>April 17, 2023</w:t>
            </w:r>
          </w:p>
        </w:tc>
        <w:tc>
          <w:tcPr>
            <w:tcW w:w="8470" w:type="dxa"/>
            <w:vAlign w:val="center"/>
          </w:tcPr>
          <w:p w14:paraId="17C78E5D" w14:textId="5454A846" w:rsidR="006158C3" w:rsidRPr="00823FA4" w:rsidRDefault="006158C3" w:rsidP="006158C3">
            <w:pPr>
              <w:rPr>
                <w:rFonts w:cstheme="minorHAnsi"/>
                <w:b/>
                <w:bCs/>
              </w:rPr>
            </w:pPr>
            <w:r w:rsidRPr="00823FA4">
              <w:rPr>
                <w:rFonts w:cstheme="minorHAnsi"/>
                <w:b/>
                <w:bCs/>
              </w:rPr>
              <w:t>Questions Due Date</w:t>
            </w:r>
          </w:p>
          <w:p w14:paraId="5DAD354A" w14:textId="77777777" w:rsidR="006158C3" w:rsidRPr="00823FA4" w:rsidRDefault="006158C3" w:rsidP="006158C3">
            <w:pPr>
              <w:rPr>
                <w:rFonts w:cstheme="minorHAnsi"/>
              </w:rPr>
            </w:pPr>
            <w:r w:rsidRPr="00823FA4">
              <w:rPr>
                <w:rFonts w:cstheme="minorHAnsi"/>
              </w:rPr>
              <w:t xml:space="preserve">Questions must be submitted by email to </w:t>
            </w:r>
            <w:hyperlink r:id="rId17" w:history="1">
              <w:r w:rsidRPr="00823FA4">
                <w:rPr>
                  <w:rStyle w:val="Hyperlink"/>
                  <w:bCs/>
                </w:rPr>
                <w:t>RA-LI-BWDA-GS@pa.gov</w:t>
              </w:r>
            </w:hyperlink>
            <w:r w:rsidRPr="00823FA4">
              <w:rPr>
                <w:rFonts w:cstheme="minorHAnsi"/>
                <w:bCs/>
              </w:rPr>
              <w:t>.</w:t>
            </w:r>
          </w:p>
          <w:p w14:paraId="58E237DD" w14:textId="77777777" w:rsidR="006158C3" w:rsidRPr="00823FA4" w:rsidRDefault="006158C3" w:rsidP="006158C3">
            <w:pPr>
              <w:rPr>
                <w:rStyle w:val="Hyperlink"/>
                <w:color w:val="auto"/>
              </w:rPr>
            </w:pPr>
            <w:r w:rsidRPr="00823FA4">
              <w:rPr>
                <w:rFonts w:cstheme="minorHAnsi"/>
              </w:rPr>
              <w:t xml:space="preserve">A complete list of Q&amp;As will be posted at </w:t>
            </w:r>
            <w:hyperlink r:id="rId18" w:history="1">
              <w:r w:rsidRPr="00823FA4">
                <w:rPr>
                  <w:rStyle w:val="Hyperlink"/>
                </w:rPr>
                <w:t>www.dli.pa.gov/Grants</w:t>
              </w:r>
            </w:hyperlink>
            <w:r w:rsidRPr="00823FA4">
              <w:rPr>
                <w:rFonts w:cstheme="minorHAnsi"/>
              </w:rPr>
              <w:t xml:space="preserve">. </w:t>
            </w:r>
          </w:p>
          <w:p w14:paraId="12589DF1" w14:textId="79860D45" w:rsidR="006158C3" w:rsidRPr="00823FA4" w:rsidRDefault="006158C3" w:rsidP="006158C3">
            <w:r w:rsidRPr="00823FA4">
              <w:rPr>
                <w:rFonts w:cstheme="minorHAnsi"/>
              </w:rPr>
              <w:t>Questions received after this due date will not be answered.</w:t>
            </w:r>
          </w:p>
        </w:tc>
      </w:tr>
      <w:tr w:rsidR="00667BBA" w14:paraId="02AC17E6" w14:textId="77777777" w:rsidTr="00823FA4">
        <w:trPr>
          <w:trHeight w:val="458"/>
        </w:trPr>
        <w:tc>
          <w:tcPr>
            <w:tcW w:w="1885" w:type="dxa"/>
            <w:vAlign w:val="center"/>
          </w:tcPr>
          <w:p w14:paraId="46F9392A" w14:textId="2496C85F" w:rsidR="00667BBA" w:rsidRPr="00823FA4" w:rsidRDefault="00A40DEF" w:rsidP="001908F4">
            <w:r w:rsidRPr="00823FA4">
              <w:t>May 1, 2023,</w:t>
            </w:r>
            <w:r w:rsidR="00F97464" w:rsidRPr="00823FA4">
              <w:t xml:space="preserve"> </w:t>
            </w:r>
            <w:r w:rsidR="00667BBA" w:rsidRPr="00823FA4">
              <w:t>at 4 P</w:t>
            </w:r>
            <w:r w:rsidRPr="00823FA4">
              <w:t>.</w:t>
            </w:r>
            <w:r w:rsidR="00667BBA" w:rsidRPr="00823FA4">
              <w:t>M</w:t>
            </w:r>
            <w:r w:rsidRPr="00823FA4">
              <w:t>.</w:t>
            </w:r>
            <w:r w:rsidR="00667BBA" w:rsidRPr="00823FA4">
              <w:t xml:space="preserve"> ET</w:t>
            </w:r>
          </w:p>
        </w:tc>
        <w:tc>
          <w:tcPr>
            <w:tcW w:w="8470" w:type="dxa"/>
            <w:vAlign w:val="center"/>
          </w:tcPr>
          <w:p w14:paraId="7F456AFB" w14:textId="53DA1FFF" w:rsidR="00823FA4" w:rsidRPr="00823FA4" w:rsidRDefault="00823FA4" w:rsidP="00823FA4">
            <w:pPr>
              <w:rPr>
                <w:b/>
                <w:bCs/>
              </w:rPr>
            </w:pPr>
            <w:r w:rsidRPr="00823FA4">
              <w:rPr>
                <w:b/>
                <w:bCs/>
              </w:rPr>
              <w:t>Application Due Date</w:t>
            </w:r>
          </w:p>
          <w:p w14:paraId="500C4B28" w14:textId="2051DAD9" w:rsidR="00667BBA" w:rsidRPr="00823FA4" w:rsidRDefault="00667BBA" w:rsidP="00823FA4">
            <w:pPr>
              <w:rPr>
                <w:rFonts w:eastAsia="Times New Roman" w:cstheme="minorHAnsi"/>
              </w:rPr>
            </w:pPr>
            <w:r w:rsidRPr="00823FA4">
              <w:t xml:space="preserve">Applications must be submitted to </w:t>
            </w:r>
            <w:hyperlink r:id="rId19" w:history="1">
              <w:r w:rsidRPr="00823FA4">
                <w:rPr>
                  <w:rStyle w:val="Hyperlink"/>
                </w:rPr>
                <w:t>RA-LI-BWDA-GS@pa.gov</w:t>
              </w:r>
            </w:hyperlink>
            <w:r w:rsidRPr="00823FA4">
              <w:t xml:space="preserve"> </w:t>
            </w:r>
            <w:r w:rsidRPr="00823FA4">
              <w:rPr>
                <w:rFonts w:cstheme="minorHAnsi"/>
              </w:rPr>
              <w:t>resource account with the email subject</w:t>
            </w:r>
            <w:proofErr w:type="gramStart"/>
            <w:r w:rsidRPr="00823FA4">
              <w:rPr>
                <w:rFonts w:cstheme="minorHAnsi"/>
              </w:rPr>
              <w:t>:</w:t>
            </w:r>
            <w:r w:rsidR="00823FA4" w:rsidRPr="00823FA4">
              <w:rPr>
                <w:rFonts w:cstheme="minorHAnsi"/>
              </w:rPr>
              <w:t xml:space="preserve"> </w:t>
            </w:r>
            <w:r w:rsidRPr="00823FA4">
              <w:rPr>
                <w:rFonts w:cstheme="minorHAnsi"/>
              </w:rPr>
              <w:t xml:space="preserve"> “</w:t>
            </w:r>
            <w:bookmarkStart w:id="0" w:name="_Hlk123135741"/>
            <w:proofErr w:type="gramEnd"/>
            <w:r w:rsidR="003E0003" w:rsidRPr="00823FA4">
              <w:rPr>
                <w:rFonts w:cstheme="minorHAnsi"/>
              </w:rPr>
              <w:t xml:space="preserve">NGA Application - </w:t>
            </w:r>
            <w:r w:rsidR="001769F1" w:rsidRPr="00823FA4">
              <w:rPr>
                <w:rFonts w:cstheme="minorHAnsi"/>
              </w:rPr>
              <w:t>Youth Reentry Grant</w:t>
            </w:r>
            <w:r w:rsidR="003E0003" w:rsidRPr="00823FA4">
              <w:rPr>
                <w:rFonts w:cstheme="minorHAnsi"/>
              </w:rPr>
              <w:t xml:space="preserve"> – Program Year 202</w:t>
            </w:r>
            <w:r w:rsidR="00823FA4" w:rsidRPr="00823FA4">
              <w:rPr>
                <w:rFonts w:cstheme="minorHAnsi"/>
              </w:rPr>
              <w:t>3</w:t>
            </w:r>
            <w:bookmarkEnd w:id="0"/>
            <w:r w:rsidR="0028258E" w:rsidRPr="00823FA4">
              <w:rPr>
                <w:rFonts w:cstheme="minorHAnsi"/>
              </w:rPr>
              <w:t>”</w:t>
            </w:r>
          </w:p>
        </w:tc>
      </w:tr>
      <w:tr w:rsidR="00667BBA" w14:paraId="6C0EEFDA" w14:textId="77777777" w:rsidTr="00823FA4">
        <w:trPr>
          <w:trHeight w:val="448"/>
        </w:trPr>
        <w:tc>
          <w:tcPr>
            <w:tcW w:w="1885" w:type="dxa"/>
            <w:vAlign w:val="center"/>
          </w:tcPr>
          <w:p w14:paraId="4172F823" w14:textId="01EEA03D" w:rsidR="00667BBA" w:rsidRPr="00823FA4" w:rsidRDefault="002E24DC" w:rsidP="001908F4">
            <w:r w:rsidRPr="00823FA4">
              <w:t>Ju</w:t>
            </w:r>
            <w:r w:rsidR="006102BC" w:rsidRPr="00823FA4">
              <w:t>ly</w:t>
            </w:r>
            <w:r w:rsidRPr="00823FA4">
              <w:t xml:space="preserve"> 1, 2023</w:t>
            </w:r>
          </w:p>
        </w:tc>
        <w:tc>
          <w:tcPr>
            <w:tcW w:w="8470" w:type="dxa"/>
            <w:vAlign w:val="center"/>
          </w:tcPr>
          <w:p w14:paraId="72A62CBB" w14:textId="77777777" w:rsidR="00667BBA" w:rsidRPr="00823FA4" w:rsidRDefault="00667BBA" w:rsidP="001908F4">
            <w:pPr>
              <w:rPr>
                <w:b/>
                <w:bCs/>
              </w:rPr>
            </w:pPr>
            <w:r w:rsidRPr="00823FA4">
              <w:rPr>
                <w:b/>
                <w:bCs/>
              </w:rPr>
              <w:t>Contract Start Date</w:t>
            </w:r>
          </w:p>
        </w:tc>
      </w:tr>
      <w:tr w:rsidR="00667BBA" w14:paraId="5C897692" w14:textId="77777777" w:rsidTr="00823FA4">
        <w:trPr>
          <w:trHeight w:val="467"/>
        </w:trPr>
        <w:tc>
          <w:tcPr>
            <w:tcW w:w="1885" w:type="dxa"/>
            <w:vAlign w:val="center"/>
          </w:tcPr>
          <w:p w14:paraId="14146A05" w14:textId="58053CC2" w:rsidR="00667BBA" w:rsidRPr="00823FA4" w:rsidRDefault="00A40DEF" w:rsidP="001908F4">
            <w:r w:rsidRPr="00823FA4">
              <w:t>June 30</w:t>
            </w:r>
            <w:r w:rsidR="002E24DC" w:rsidRPr="00823FA4">
              <w:t>, 202</w:t>
            </w:r>
            <w:r w:rsidR="00015BD1" w:rsidRPr="00823FA4">
              <w:t>5</w:t>
            </w:r>
          </w:p>
        </w:tc>
        <w:tc>
          <w:tcPr>
            <w:tcW w:w="8470" w:type="dxa"/>
            <w:vAlign w:val="center"/>
          </w:tcPr>
          <w:p w14:paraId="6E3403FA" w14:textId="1F4A4F9B" w:rsidR="00667BBA" w:rsidRPr="00823FA4" w:rsidRDefault="00667BBA" w:rsidP="001908F4">
            <w:r w:rsidRPr="00823FA4">
              <w:rPr>
                <w:b/>
                <w:bCs/>
              </w:rPr>
              <w:t>Contract End Date</w:t>
            </w:r>
            <w:r w:rsidR="00823FA4">
              <w:rPr>
                <w:b/>
                <w:bCs/>
              </w:rPr>
              <w:t xml:space="preserve"> - </w:t>
            </w:r>
            <w:r w:rsidR="0000257F" w:rsidRPr="00823FA4">
              <w:rPr>
                <w:b/>
                <w:bCs/>
              </w:rPr>
              <w:t>There will be no end date extension</w:t>
            </w:r>
            <w:r w:rsidR="004A43C1" w:rsidRPr="00823FA4">
              <w:rPr>
                <w:b/>
                <w:bCs/>
              </w:rPr>
              <w:t>s</w:t>
            </w:r>
            <w:r w:rsidR="0000257F" w:rsidRPr="00823FA4">
              <w:rPr>
                <w:b/>
                <w:bCs/>
              </w:rPr>
              <w:t xml:space="preserve"> for this grant</w:t>
            </w:r>
          </w:p>
        </w:tc>
      </w:tr>
    </w:tbl>
    <w:p w14:paraId="2318B9A6" w14:textId="77777777" w:rsidR="0028258E" w:rsidRPr="009D6DB1" w:rsidRDefault="0028258E" w:rsidP="007F524A">
      <w:pPr>
        <w:pStyle w:val="Heading1"/>
        <w:rPr>
          <w:sz w:val="24"/>
          <w:szCs w:val="24"/>
        </w:rPr>
      </w:pPr>
      <w:bookmarkStart w:id="1" w:name="_Toc33448052"/>
    </w:p>
    <w:p w14:paraId="041117F1" w14:textId="1CB45356" w:rsidR="0028258E" w:rsidRDefault="003605EE" w:rsidP="00C520F9">
      <w:pPr>
        <w:pStyle w:val="Heading1"/>
      </w:pPr>
      <w:bookmarkStart w:id="2" w:name="_Toc128561831"/>
      <w:bookmarkEnd w:id="1"/>
      <w:r>
        <w:t>Int</w:t>
      </w:r>
      <w:r w:rsidR="006137A5">
        <w:t>r</w:t>
      </w:r>
      <w:r>
        <w:t>oduction</w:t>
      </w:r>
      <w:bookmarkEnd w:id="2"/>
    </w:p>
    <w:p w14:paraId="6C95AF7A" w14:textId="77777777" w:rsidR="003C3CC0" w:rsidRPr="003C3CC0" w:rsidRDefault="003C3CC0" w:rsidP="00A67F64"/>
    <w:p w14:paraId="1002E721" w14:textId="045687C9" w:rsidR="00001EDB" w:rsidRPr="0023720D" w:rsidRDefault="008C7F75" w:rsidP="000F3565">
      <w:pPr>
        <w:rPr>
          <w:rFonts w:ascii="Calibri" w:hAnsi="Calibri"/>
        </w:rPr>
      </w:pPr>
      <w:r w:rsidRPr="0023720D">
        <w:rPr>
          <w:rFonts w:ascii="Calibri" w:hAnsi="Calibri"/>
        </w:rPr>
        <w:t>The PA Department of Labor &amp; Industry</w:t>
      </w:r>
      <w:r w:rsidR="009D6DB1">
        <w:rPr>
          <w:rFonts w:ascii="Calibri" w:hAnsi="Calibri"/>
        </w:rPr>
        <w:t xml:space="preserve">, or </w:t>
      </w:r>
      <w:r w:rsidRPr="0023720D">
        <w:rPr>
          <w:rFonts w:ascii="Calibri" w:hAnsi="Calibri"/>
        </w:rPr>
        <w:t xml:space="preserve">(L&amp;I) announces the availability of </w:t>
      </w:r>
      <w:r w:rsidR="003E0003" w:rsidRPr="0023720D">
        <w:rPr>
          <w:rFonts w:ascii="Calibri" w:hAnsi="Calibri"/>
        </w:rPr>
        <w:t xml:space="preserve">approximately </w:t>
      </w:r>
      <w:r w:rsidRPr="0023720D">
        <w:rPr>
          <w:rFonts w:ascii="Calibri" w:hAnsi="Calibri"/>
        </w:rPr>
        <w:t>$</w:t>
      </w:r>
      <w:r w:rsidR="008265DE" w:rsidRPr="0023720D">
        <w:rPr>
          <w:rFonts w:ascii="Calibri" w:hAnsi="Calibri"/>
        </w:rPr>
        <w:t>2,200,000.00</w:t>
      </w:r>
      <w:r w:rsidRPr="0023720D">
        <w:rPr>
          <w:rFonts w:ascii="Calibri" w:hAnsi="Calibri"/>
        </w:rPr>
        <w:t xml:space="preserve"> </w:t>
      </w:r>
      <w:r w:rsidR="00015BD1" w:rsidRPr="0023720D">
        <w:rPr>
          <w:rFonts w:ascii="Calibri" w:hAnsi="Calibri"/>
        </w:rPr>
        <w:t>in</w:t>
      </w:r>
      <w:r w:rsidRPr="0023720D">
        <w:rPr>
          <w:rFonts w:ascii="Calibri" w:hAnsi="Calibri"/>
        </w:rPr>
        <w:t xml:space="preserve"> funding</w:t>
      </w:r>
      <w:r w:rsidR="00E04CBB" w:rsidRPr="0023720D">
        <w:rPr>
          <w:rFonts w:ascii="Calibri" w:hAnsi="Calibri"/>
        </w:rPr>
        <w:t xml:space="preserve"> for </w:t>
      </w:r>
      <w:r w:rsidR="003E0003" w:rsidRPr="0023720D">
        <w:rPr>
          <w:rFonts w:ascii="Calibri" w:hAnsi="Calibri"/>
        </w:rPr>
        <w:t xml:space="preserve">the </w:t>
      </w:r>
      <w:r w:rsidR="00DD1AE5" w:rsidRPr="0023720D">
        <w:rPr>
          <w:rFonts w:ascii="Calibri" w:hAnsi="Calibri"/>
        </w:rPr>
        <w:t>Youth Reentry Grant</w:t>
      </w:r>
      <w:r w:rsidR="00E04CBB" w:rsidRPr="0023720D">
        <w:rPr>
          <w:rFonts w:ascii="Calibri" w:hAnsi="Calibri"/>
        </w:rPr>
        <w:t xml:space="preserve"> </w:t>
      </w:r>
      <w:r w:rsidR="00015BD1" w:rsidRPr="0023720D">
        <w:rPr>
          <w:rFonts w:ascii="Calibri" w:hAnsi="Calibri"/>
        </w:rPr>
        <w:t>to include awards of up to $800,000.00.</w:t>
      </w:r>
      <w:r w:rsidRPr="0023720D">
        <w:rPr>
          <w:rFonts w:ascii="Calibri" w:hAnsi="Calibri"/>
        </w:rPr>
        <w:t xml:space="preserve"> </w:t>
      </w:r>
    </w:p>
    <w:p w14:paraId="216FF908" w14:textId="77777777" w:rsidR="00001EDB" w:rsidRPr="0023720D" w:rsidRDefault="00001EDB" w:rsidP="000F3565">
      <w:pPr>
        <w:rPr>
          <w:rFonts w:ascii="Calibri" w:hAnsi="Calibri"/>
        </w:rPr>
      </w:pPr>
    </w:p>
    <w:p w14:paraId="3FE3660D" w14:textId="49451D56" w:rsidR="0028258E" w:rsidRPr="0023720D" w:rsidRDefault="008C7F75" w:rsidP="000F3565">
      <w:pPr>
        <w:rPr>
          <w:rFonts w:ascii="Calibri" w:hAnsi="Calibri"/>
        </w:rPr>
      </w:pPr>
      <w:r w:rsidRPr="0023720D">
        <w:rPr>
          <w:rFonts w:ascii="Calibri" w:hAnsi="Calibri"/>
        </w:rPr>
        <w:t xml:space="preserve">This Notice of Grant Availability (NGA) seeks applications to support initiatives across the Commonwealth of Pennsylvania </w:t>
      </w:r>
      <w:r w:rsidR="004A7D60" w:rsidRPr="0023720D">
        <w:rPr>
          <w:rFonts w:ascii="Calibri" w:hAnsi="Calibri"/>
        </w:rPr>
        <w:t xml:space="preserve">(PA) </w:t>
      </w:r>
      <w:r w:rsidRPr="0023720D">
        <w:rPr>
          <w:rFonts w:ascii="Calibri" w:hAnsi="Calibri"/>
        </w:rPr>
        <w:t xml:space="preserve">that </w:t>
      </w:r>
      <w:proofErr w:type="gramStart"/>
      <w:r w:rsidR="008265DE" w:rsidRPr="0023720D">
        <w:rPr>
          <w:rFonts w:ascii="Calibri" w:hAnsi="Calibri"/>
        </w:rPr>
        <w:t>provide assistance to</w:t>
      </w:r>
      <w:proofErr w:type="gramEnd"/>
      <w:r w:rsidR="008265DE" w:rsidRPr="0023720D">
        <w:rPr>
          <w:rFonts w:ascii="Calibri" w:hAnsi="Calibri"/>
        </w:rPr>
        <w:t xml:space="preserve"> youth who have had interactions with the judicial system, not only those who have been incarcerated, to find meaningful employment.</w:t>
      </w:r>
    </w:p>
    <w:p w14:paraId="70BD4FE7" w14:textId="29AF388C" w:rsidR="00D25FF9" w:rsidRPr="0023720D" w:rsidRDefault="00D25FF9" w:rsidP="000F3565">
      <w:pPr>
        <w:rPr>
          <w:rFonts w:ascii="Calibri" w:hAnsi="Calibri"/>
        </w:rPr>
      </w:pPr>
    </w:p>
    <w:p w14:paraId="42190E6D" w14:textId="5984CF61" w:rsidR="00D25FF9" w:rsidRPr="0023720D" w:rsidRDefault="00D25FF9" w:rsidP="000F3565">
      <w:pPr>
        <w:rPr>
          <w:rFonts w:ascii="Calibri" w:hAnsi="Calibri"/>
        </w:rPr>
      </w:pPr>
      <w:r w:rsidRPr="0023720D">
        <w:rPr>
          <w:rFonts w:ascii="Calibri" w:hAnsi="Calibri"/>
        </w:rPr>
        <w:t>The purpose of this NGA is to competitively award funding to local workforce development boards (LWDBs) to support youth reentry programs that will blend academic and occupation training, provide specific linkages to area employers in high-priority/in-demand occupations, provide needed supportive services and mentorship, and offer clear connections to education and training. Additionally, these programs will feature close working relationships between LWDBs, the PA Careerlink® system, county and/or state justice systems, community or faith-based organizations, the federal bonding program, career and technical education centers, Job Corps, and institutions of higher education.</w:t>
      </w:r>
    </w:p>
    <w:p w14:paraId="1F1CBE04" w14:textId="2CB25122" w:rsidR="00807AAB" w:rsidRPr="0023720D" w:rsidRDefault="00807AAB" w:rsidP="000F3565">
      <w:pPr>
        <w:rPr>
          <w:rFonts w:ascii="Calibri" w:hAnsi="Calibri"/>
        </w:rPr>
      </w:pPr>
    </w:p>
    <w:p w14:paraId="4409725D" w14:textId="28B05F7E" w:rsidR="00807AAB" w:rsidRPr="0023720D" w:rsidRDefault="00807AAB" w:rsidP="00807AAB">
      <w:pPr>
        <w:autoSpaceDE w:val="0"/>
        <w:autoSpaceDN w:val="0"/>
      </w:pPr>
      <w:r w:rsidRPr="0023720D">
        <w:t xml:space="preserve">This NGA outlines strategic goals of this </w:t>
      </w:r>
      <w:r w:rsidR="00DD1AE5" w:rsidRPr="0023720D">
        <w:t>Youth Reentry Grant</w:t>
      </w:r>
      <w:r w:rsidRPr="0023720D">
        <w:t xml:space="preserve"> opportunity, the criteria that will be used to evaluate proposals, and the grant timeline. </w:t>
      </w:r>
    </w:p>
    <w:p w14:paraId="4FDF493C" w14:textId="4FD99930" w:rsidR="00807AAB" w:rsidRDefault="00807AAB" w:rsidP="000F3565">
      <w:pPr>
        <w:rPr>
          <w:rFonts w:ascii="Calibri" w:hAnsi="Calibri"/>
          <w:sz w:val="22"/>
          <w:szCs w:val="22"/>
        </w:rPr>
      </w:pPr>
    </w:p>
    <w:p w14:paraId="468CF77A" w14:textId="09B15B1F" w:rsidR="00807AAB" w:rsidRPr="00807AAB" w:rsidRDefault="00807AAB" w:rsidP="00807AAB">
      <w:pPr>
        <w:pStyle w:val="Heading1"/>
      </w:pPr>
      <w:bookmarkStart w:id="3" w:name="_Toc128561832"/>
      <w:r>
        <w:t>The Challenge</w:t>
      </w:r>
      <w:bookmarkEnd w:id="3"/>
      <w:r>
        <w:t xml:space="preserve"> </w:t>
      </w:r>
    </w:p>
    <w:p w14:paraId="44FA56A2" w14:textId="77777777" w:rsidR="0028258E" w:rsidRPr="00DC4237" w:rsidRDefault="0028258E" w:rsidP="000F3565">
      <w:pPr>
        <w:rPr>
          <w:rFonts w:ascii="Calibri" w:hAnsi="Calibri"/>
        </w:rPr>
      </w:pPr>
    </w:p>
    <w:p w14:paraId="4D66E0AE" w14:textId="032CB5E7" w:rsidR="00CA7810" w:rsidRPr="0023720D" w:rsidRDefault="00CA7810" w:rsidP="0034173E">
      <w:r w:rsidRPr="0023720D">
        <w:rPr>
          <w:w w:val="105"/>
        </w:rPr>
        <w:t>WIOA's</w:t>
      </w:r>
      <w:r w:rsidRPr="0023720D">
        <w:rPr>
          <w:spacing w:val="-18"/>
          <w:w w:val="105"/>
        </w:rPr>
        <w:t xml:space="preserve"> </w:t>
      </w:r>
      <w:r w:rsidRPr="0023720D">
        <w:rPr>
          <w:w w:val="105"/>
        </w:rPr>
        <w:t>focus</w:t>
      </w:r>
      <w:r w:rsidRPr="0023720D">
        <w:rPr>
          <w:spacing w:val="-18"/>
          <w:w w:val="105"/>
        </w:rPr>
        <w:t xml:space="preserve"> </w:t>
      </w:r>
      <w:r w:rsidRPr="0023720D">
        <w:rPr>
          <w:w w:val="105"/>
        </w:rPr>
        <w:t>on</w:t>
      </w:r>
      <w:r w:rsidRPr="0023720D">
        <w:rPr>
          <w:spacing w:val="-22"/>
          <w:w w:val="105"/>
        </w:rPr>
        <w:t xml:space="preserve"> </w:t>
      </w:r>
      <w:r w:rsidRPr="0023720D">
        <w:rPr>
          <w:w w:val="105"/>
        </w:rPr>
        <w:t>prioritizing</w:t>
      </w:r>
      <w:r w:rsidRPr="0023720D">
        <w:rPr>
          <w:spacing w:val="-18"/>
          <w:w w:val="105"/>
        </w:rPr>
        <w:t xml:space="preserve"> </w:t>
      </w:r>
      <w:r w:rsidRPr="0023720D">
        <w:rPr>
          <w:w w:val="105"/>
        </w:rPr>
        <w:t>services</w:t>
      </w:r>
      <w:r w:rsidRPr="0023720D">
        <w:rPr>
          <w:spacing w:val="-18"/>
          <w:w w:val="105"/>
        </w:rPr>
        <w:t xml:space="preserve"> </w:t>
      </w:r>
      <w:r w:rsidRPr="0023720D">
        <w:rPr>
          <w:w w:val="105"/>
        </w:rPr>
        <w:t>to</w:t>
      </w:r>
      <w:r w:rsidRPr="0023720D">
        <w:rPr>
          <w:spacing w:val="-3"/>
          <w:w w:val="105"/>
        </w:rPr>
        <w:t xml:space="preserve"> </w:t>
      </w:r>
      <w:r w:rsidRPr="0023720D">
        <w:rPr>
          <w:w w:val="105"/>
        </w:rPr>
        <w:t>out-of-school</w:t>
      </w:r>
      <w:r w:rsidRPr="0023720D">
        <w:rPr>
          <w:spacing w:val="-11"/>
          <w:w w:val="105"/>
        </w:rPr>
        <w:t xml:space="preserve"> </w:t>
      </w:r>
      <w:r w:rsidRPr="0023720D">
        <w:rPr>
          <w:w w:val="105"/>
        </w:rPr>
        <w:t>youth,</w:t>
      </w:r>
      <w:r w:rsidRPr="0023720D">
        <w:rPr>
          <w:spacing w:val="-15"/>
          <w:w w:val="105"/>
        </w:rPr>
        <w:t xml:space="preserve"> </w:t>
      </w:r>
      <w:r w:rsidRPr="0023720D">
        <w:rPr>
          <w:w w:val="105"/>
        </w:rPr>
        <w:t>or</w:t>
      </w:r>
      <w:r w:rsidRPr="0023720D">
        <w:rPr>
          <w:spacing w:val="-23"/>
          <w:w w:val="105"/>
        </w:rPr>
        <w:t xml:space="preserve"> </w:t>
      </w:r>
      <w:r w:rsidRPr="0023720D">
        <w:rPr>
          <w:w w:val="105"/>
        </w:rPr>
        <w:t>OSY,</w:t>
      </w:r>
      <w:r w:rsidRPr="0023720D">
        <w:rPr>
          <w:spacing w:val="-18"/>
          <w:w w:val="105"/>
        </w:rPr>
        <w:t xml:space="preserve"> </w:t>
      </w:r>
      <w:r w:rsidRPr="0023720D">
        <w:rPr>
          <w:w w:val="105"/>
        </w:rPr>
        <w:t>positions</w:t>
      </w:r>
      <w:r w:rsidRPr="0023720D">
        <w:rPr>
          <w:spacing w:val="-16"/>
          <w:w w:val="105"/>
        </w:rPr>
        <w:t xml:space="preserve"> </w:t>
      </w:r>
      <w:r w:rsidRPr="0023720D">
        <w:rPr>
          <w:w w:val="105"/>
        </w:rPr>
        <w:t>both</w:t>
      </w:r>
      <w:r w:rsidRPr="0023720D">
        <w:rPr>
          <w:spacing w:val="-24"/>
          <w:w w:val="105"/>
        </w:rPr>
        <w:t xml:space="preserve"> </w:t>
      </w:r>
      <w:r w:rsidRPr="0023720D">
        <w:rPr>
          <w:w w:val="105"/>
        </w:rPr>
        <w:t>the</w:t>
      </w:r>
      <w:r w:rsidRPr="0023720D">
        <w:rPr>
          <w:spacing w:val="-24"/>
          <w:w w:val="105"/>
        </w:rPr>
        <w:t xml:space="preserve"> </w:t>
      </w:r>
      <w:r w:rsidRPr="0023720D">
        <w:rPr>
          <w:w w:val="105"/>
        </w:rPr>
        <w:t>workforce</w:t>
      </w:r>
      <w:r w:rsidRPr="0023720D">
        <w:rPr>
          <w:spacing w:val="-19"/>
          <w:w w:val="105"/>
        </w:rPr>
        <w:t xml:space="preserve"> </w:t>
      </w:r>
      <w:r w:rsidRPr="0023720D">
        <w:rPr>
          <w:w w:val="105"/>
        </w:rPr>
        <w:t>system</w:t>
      </w:r>
      <w:r w:rsidRPr="0023720D">
        <w:rPr>
          <w:spacing w:val="-15"/>
          <w:w w:val="105"/>
        </w:rPr>
        <w:t xml:space="preserve"> </w:t>
      </w:r>
      <w:r w:rsidRPr="0023720D">
        <w:rPr>
          <w:w w:val="105"/>
        </w:rPr>
        <w:t>and the juvenile justice system to have a shared customer focus. WIOA paves the way for these two systems to enhance the employability of OSY, while simultaneously reducing the risk of re-offending. While the juvenile justice</w:t>
      </w:r>
      <w:r w:rsidRPr="0023720D">
        <w:rPr>
          <w:spacing w:val="-18"/>
          <w:w w:val="105"/>
        </w:rPr>
        <w:t xml:space="preserve"> </w:t>
      </w:r>
      <w:r w:rsidRPr="0023720D">
        <w:rPr>
          <w:w w:val="105"/>
        </w:rPr>
        <w:t>system</w:t>
      </w:r>
      <w:r w:rsidRPr="0023720D">
        <w:rPr>
          <w:spacing w:val="-8"/>
          <w:w w:val="105"/>
        </w:rPr>
        <w:t xml:space="preserve"> </w:t>
      </w:r>
      <w:r w:rsidRPr="0023720D">
        <w:rPr>
          <w:w w:val="105"/>
        </w:rPr>
        <w:t>has</w:t>
      </w:r>
      <w:r w:rsidRPr="0023720D">
        <w:rPr>
          <w:spacing w:val="-22"/>
          <w:w w:val="105"/>
        </w:rPr>
        <w:t xml:space="preserve"> </w:t>
      </w:r>
      <w:r w:rsidRPr="0023720D">
        <w:rPr>
          <w:w w:val="105"/>
        </w:rPr>
        <w:t>made</w:t>
      </w:r>
      <w:r w:rsidRPr="0023720D">
        <w:rPr>
          <w:spacing w:val="-29"/>
          <w:w w:val="105"/>
        </w:rPr>
        <w:t xml:space="preserve"> </w:t>
      </w:r>
      <w:r w:rsidRPr="0023720D">
        <w:rPr>
          <w:w w:val="105"/>
        </w:rPr>
        <w:t>great</w:t>
      </w:r>
      <w:r w:rsidRPr="0023720D">
        <w:rPr>
          <w:spacing w:val="-17"/>
          <w:w w:val="105"/>
        </w:rPr>
        <w:t xml:space="preserve"> </w:t>
      </w:r>
      <w:r w:rsidRPr="0023720D">
        <w:rPr>
          <w:w w:val="105"/>
        </w:rPr>
        <w:t>strides</w:t>
      </w:r>
      <w:r w:rsidRPr="0023720D">
        <w:rPr>
          <w:spacing w:val="-17"/>
          <w:w w:val="105"/>
        </w:rPr>
        <w:t xml:space="preserve"> </w:t>
      </w:r>
      <w:r w:rsidRPr="0023720D">
        <w:rPr>
          <w:w w:val="105"/>
        </w:rPr>
        <w:t>to</w:t>
      </w:r>
      <w:r w:rsidRPr="0023720D">
        <w:rPr>
          <w:spacing w:val="-2"/>
          <w:w w:val="105"/>
        </w:rPr>
        <w:t xml:space="preserve"> </w:t>
      </w:r>
      <w:r w:rsidRPr="0023720D">
        <w:rPr>
          <w:w w:val="105"/>
        </w:rPr>
        <w:t>support</w:t>
      </w:r>
      <w:r w:rsidRPr="0023720D">
        <w:rPr>
          <w:spacing w:val="-12"/>
          <w:w w:val="105"/>
        </w:rPr>
        <w:t xml:space="preserve"> </w:t>
      </w:r>
      <w:r w:rsidRPr="0023720D">
        <w:rPr>
          <w:w w:val="105"/>
        </w:rPr>
        <w:t>its</w:t>
      </w:r>
      <w:r w:rsidRPr="0023720D">
        <w:rPr>
          <w:spacing w:val="-23"/>
          <w:w w:val="105"/>
        </w:rPr>
        <w:t xml:space="preserve"> </w:t>
      </w:r>
      <w:r w:rsidRPr="0023720D">
        <w:rPr>
          <w:w w:val="105"/>
        </w:rPr>
        <w:t>youth</w:t>
      </w:r>
      <w:r w:rsidRPr="0023720D">
        <w:rPr>
          <w:spacing w:val="-14"/>
          <w:w w:val="105"/>
        </w:rPr>
        <w:t xml:space="preserve"> </w:t>
      </w:r>
      <w:r w:rsidRPr="0023720D">
        <w:rPr>
          <w:w w:val="105"/>
        </w:rPr>
        <w:t>customers</w:t>
      </w:r>
      <w:r w:rsidRPr="0023720D">
        <w:rPr>
          <w:spacing w:val="-9"/>
          <w:w w:val="105"/>
        </w:rPr>
        <w:t xml:space="preserve"> </w:t>
      </w:r>
      <w:r w:rsidRPr="0023720D">
        <w:rPr>
          <w:w w:val="105"/>
        </w:rPr>
        <w:t>by</w:t>
      </w:r>
      <w:r w:rsidRPr="0023720D">
        <w:rPr>
          <w:spacing w:val="-20"/>
          <w:w w:val="105"/>
        </w:rPr>
        <w:t xml:space="preserve"> </w:t>
      </w:r>
      <w:r w:rsidRPr="0023720D">
        <w:rPr>
          <w:w w:val="105"/>
        </w:rPr>
        <w:t>aligning</w:t>
      </w:r>
      <w:r w:rsidRPr="0023720D">
        <w:rPr>
          <w:spacing w:val="-10"/>
          <w:w w:val="105"/>
        </w:rPr>
        <w:t xml:space="preserve"> </w:t>
      </w:r>
      <w:r w:rsidRPr="0023720D">
        <w:rPr>
          <w:w w:val="105"/>
        </w:rPr>
        <w:t>with</w:t>
      </w:r>
      <w:r w:rsidRPr="0023720D">
        <w:rPr>
          <w:spacing w:val="-11"/>
          <w:w w:val="105"/>
        </w:rPr>
        <w:t xml:space="preserve"> </w:t>
      </w:r>
      <w:r w:rsidRPr="0023720D">
        <w:rPr>
          <w:w w:val="105"/>
        </w:rPr>
        <w:t>workforce</w:t>
      </w:r>
      <w:r w:rsidRPr="0023720D">
        <w:rPr>
          <w:spacing w:val="-9"/>
          <w:w w:val="105"/>
        </w:rPr>
        <w:t xml:space="preserve"> </w:t>
      </w:r>
      <w:r w:rsidRPr="0023720D">
        <w:rPr>
          <w:w w:val="105"/>
        </w:rPr>
        <w:t xml:space="preserve">development </w:t>
      </w:r>
      <w:r w:rsidRPr="0023720D">
        <w:rPr>
          <w:w w:val="105"/>
        </w:rPr>
        <w:lastRenderedPageBreak/>
        <w:t>innovations,</w:t>
      </w:r>
      <w:r w:rsidRPr="0023720D">
        <w:rPr>
          <w:spacing w:val="-8"/>
          <w:w w:val="105"/>
        </w:rPr>
        <w:t xml:space="preserve"> </w:t>
      </w:r>
      <w:r w:rsidRPr="0023720D">
        <w:rPr>
          <w:w w:val="105"/>
        </w:rPr>
        <w:t>there</w:t>
      </w:r>
      <w:r w:rsidRPr="0023720D">
        <w:rPr>
          <w:spacing w:val="-14"/>
          <w:w w:val="105"/>
        </w:rPr>
        <w:t xml:space="preserve"> </w:t>
      </w:r>
      <w:r w:rsidRPr="0023720D">
        <w:rPr>
          <w:w w:val="105"/>
        </w:rPr>
        <w:t>is</w:t>
      </w:r>
      <w:r w:rsidRPr="0023720D">
        <w:rPr>
          <w:spacing w:val="-18"/>
          <w:w w:val="105"/>
        </w:rPr>
        <w:t xml:space="preserve"> </w:t>
      </w:r>
      <w:r w:rsidRPr="0023720D">
        <w:rPr>
          <w:w w:val="105"/>
        </w:rPr>
        <w:t>minimal</w:t>
      </w:r>
      <w:r w:rsidRPr="0023720D">
        <w:rPr>
          <w:spacing w:val="-18"/>
          <w:w w:val="105"/>
        </w:rPr>
        <w:t xml:space="preserve"> </w:t>
      </w:r>
      <w:r w:rsidRPr="0023720D">
        <w:rPr>
          <w:w w:val="105"/>
        </w:rPr>
        <w:t>strategic</w:t>
      </w:r>
      <w:r w:rsidRPr="0023720D">
        <w:rPr>
          <w:spacing w:val="-10"/>
          <w:w w:val="105"/>
        </w:rPr>
        <w:t xml:space="preserve"> </w:t>
      </w:r>
      <w:r w:rsidRPr="0023720D">
        <w:rPr>
          <w:w w:val="105"/>
        </w:rPr>
        <w:t>collaboration,</w:t>
      </w:r>
      <w:r w:rsidRPr="0023720D">
        <w:rPr>
          <w:spacing w:val="-33"/>
          <w:w w:val="105"/>
        </w:rPr>
        <w:t xml:space="preserve"> </w:t>
      </w:r>
      <w:r w:rsidRPr="0023720D">
        <w:rPr>
          <w:w w:val="105"/>
        </w:rPr>
        <w:t>resource</w:t>
      </w:r>
      <w:r w:rsidRPr="0023720D">
        <w:rPr>
          <w:spacing w:val="-15"/>
          <w:w w:val="105"/>
        </w:rPr>
        <w:t xml:space="preserve"> </w:t>
      </w:r>
      <w:r w:rsidRPr="0023720D">
        <w:rPr>
          <w:w w:val="105"/>
        </w:rPr>
        <w:t>sharing,</w:t>
      </w:r>
      <w:r w:rsidRPr="0023720D">
        <w:rPr>
          <w:spacing w:val="-15"/>
          <w:w w:val="105"/>
        </w:rPr>
        <w:t xml:space="preserve"> </w:t>
      </w:r>
      <w:r w:rsidRPr="0023720D">
        <w:rPr>
          <w:w w:val="105"/>
        </w:rPr>
        <w:t>or</w:t>
      </w:r>
      <w:r w:rsidRPr="0023720D">
        <w:rPr>
          <w:spacing w:val="-17"/>
          <w:w w:val="105"/>
        </w:rPr>
        <w:t xml:space="preserve"> </w:t>
      </w:r>
      <w:r w:rsidRPr="0023720D">
        <w:rPr>
          <w:w w:val="105"/>
        </w:rPr>
        <w:t>common</w:t>
      </w:r>
      <w:r w:rsidRPr="0023720D">
        <w:rPr>
          <w:spacing w:val="-15"/>
          <w:w w:val="105"/>
        </w:rPr>
        <w:t xml:space="preserve"> </w:t>
      </w:r>
      <w:r w:rsidRPr="0023720D">
        <w:rPr>
          <w:w w:val="105"/>
        </w:rPr>
        <w:t>implementation</w:t>
      </w:r>
      <w:r w:rsidRPr="0023720D">
        <w:rPr>
          <w:spacing w:val="-19"/>
          <w:w w:val="105"/>
        </w:rPr>
        <w:t xml:space="preserve"> </w:t>
      </w:r>
      <w:r w:rsidRPr="0023720D">
        <w:rPr>
          <w:w w:val="105"/>
        </w:rPr>
        <w:t>activities, across</w:t>
      </w:r>
      <w:r w:rsidRPr="0023720D">
        <w:rPr>
          <w:spacing w:val="-9"/>
          <w:w w:val="105"/>
        </w:rPr>
        <w:t xml:space="preserve"> </w:t>
      </w:r>
      <w:r w:rsidRPr="0023720D">
        <w:rPr>
          <w:w w:val="105"/>
        </w:rPr>
        <w:t>the</w:t>
      </w:r>
      <w:r w:rsidRPr="0023720D">
        <w:rPr>
          <w:spacing w:val="-10"/>
          <w:w w:val="105"/>
        </w:rPr>
        <w:t xml:space="preserve"> </w:t>
      </w:r>
      <w:r w:rsidRPr="0023720D">
        <w:rPr>
          <w:w w:val="105"/>
        </w:rPr>
        <w:t>juvenile</w:t>
      </w:r>
      <w:r w:rsidRPr="0023720D">
        <w:rPr>
          <w:spacing w:val="-8"/>
          <w:w w:val="105"/>
        </w:rPr>
        <w:t xml:space="preserve"> </w:t>
      </w:r>
      <w:r w:rsidRPr="0023720D">
        <w:rPr>
          <w:w w:val="105"/>
        </w:rPr>
        <w:t>justice</w:t>
      </w:r>
      <w:r w:rsidRPr="0023720D">
        <w:rPr>
          <w:spacing w:val="-11"/>
          <w:w w:val="105"/>
        </w:rPr>
        <w:t xml:space="preserve"> </w:t>
      </w:r>
      <w:r w:rsidRPr="0023720D">
        <w:rPr>
          <w:w w:val="105"/>
        </w:rPr>
        <w:t>and</w:t>
      </w:r>
      <w:r w:rsidRPr="0023720D">
        <w:rPr>
          <w:spacing w:val="-10"/>
          <w:w w:val="105"/>
        </w:rPr>
        <w:t xml:space="preserve"> </w:t>
      </w:r>
      <w:r w:rsidRPr="0023720D">
        <w:rPr>
          <w:w w:val="105"/>
        </w:rPr>
        <w:t>workforce</w:t>
      </w:r>
      <w:r w:rsidRPr="0023720D">
        <w:rPr>
          <w:spacing w:val="1"/>
          <w:w w:val="105"/>
        </w:rPr>
        <w:t xml:space="preserve"> </w:t>
      </w:r>
      <w:r w:rsidRPr="0023720D">
        <w:rPr>
          <w:w w:val="105"/>
        </w:rPr>
        <w:t>systems,</w:t>
      </w:r>
      <w:r w:rsidRPr="0023720D">
        <w:rPr>
          <w:spacing w:val="-3"/>
          <w:w w:val="105"/>
        </w:rPr>
        <w:t xml:space="preserve"> </w:t>
      </w:r>
      <w:r w:rsidRPr="0023720D">
        <w:rPr>
          <w:w w:val="105"/>
        </w:rPr>
        <w:t>at</w:t>
      </w:r>
      <w:r w:rsidRPr="0023720D">
        <w:rPr>
          <w:spacing w:val="-16"/>
          <w:w w:val="105"/>
        </w:rPr>
        <w:t xml:space="preserve"> </w:t>
      </w:r>
      <w:r w:rsidRPr="0023720D">
        <w:rPr>
          <w:w w:val="105"/>
        </w:rPr>
        <w:t>the</w:t>
      </w:r>
      <w:r w:rsidRPr="0023720D">
        <w:rPr>
          <w:spacing w:val="-10"/>
          <w:w w:val="105"/>
        </w:rPr>
        <w:t xml:space="preserve"> </w:t>
      </w:r>
      <w:r w:rsidRPr="0023720D">
        <w:rPr>
          <w:w w:val="105"/>
        </w:rPr>
        <w:t>state</w:t>
      </w:r>
      <w:r w:rsidRPr="0023720D">
        <w:rPr>
          <w:spacing w:val="-16"/>
          <w:w w:val="105"/>
        </w:rPr>
        <w:t xml:space="preserve"> </w:t>
      </w:r>
      <w:r w:rsidRPr="0023720D">
        <w:rPr>
          <w:w w:val="105"/>
        </w:rPr>
        <w:t>and</w:t>
      </w:r>
      <w:r w:rsidRPr="0023720D">
        <w:rPr>
          <w:spacing w:val="-15"/>
          <w:w w:val="105"/>
        </w:rPr>
        <w:t xml:space="preserve"> </w:t>
      </w:r>
      <w:r w:rsidRPr="0023720D">
        <w:rPr>
          <w:w w:val="105"/>
        </w:rPr>
        <w:t>local</w:t>
      </w:r>
      <w:r w:rsidRPr="0023720D">
        <w:rPr>
          <w:spacing w:val="-17"/>
          <w:w w:val="105"/>
        </w:rPr>
        <w:t xml:space="preserve"> </w:t>
      </w:r>
      <w:r w:rsidRPr="0023720D">
        <w:rPr>
          <w:w w:val="105"/>
        </w:rPr>
        <w:t>levels.</w:t>
      </w:r>
    </w:p>
    <w:p w14:paraId="7EC660AD" w14:textId="77777777" w:rsidR="00CA7810" w:rsidRPr="0023720D" w:rsidRDefault="00CA7810" w:rsidP="0034173E"/>
    <w:p w14:paraId="24E6B64B" w14:textId="5BAEE146" w:rsidR="006421AC" w:rsidRPr="009D6DB1" w:rsidRDefault="00CA7810" w:rsidP="0034173E">
      <w:r w:rsidRPr="0023720D">
        <w:t xml:space="preserve">In response to this, </w:t>
      </w:r>
      <w:r w:rsidR="009D6DB1">
        <w:t>L&amp;I</w:t>
      </w:r>
      <w:r w:rsidRPr="0023720D">
        <w:t xml:space="preserve"> is awarding funding to support expanded youth reentry programs for young people, 18-24 years old. The goal of this initiative is to</w:t>
      </w:r>
      <w:r w:rsidRPr="0023720D">
        <w:rPr>
          <w:b/>
          <w:bCs/>
        </w:rPr>
        <w:t xml:space="preserve"> </w:t>
      </w:r>
      <w:r w:rsidRPr="009D6DB1">
        <w:t>engage youth, who were incarcerated or were subjected to the justice system, in a career pathway leading to postsecondary education, advanced training, and/or meaningful employment.</w:t>
      </w:r>
    </w:p>
    <w:p w14:paraId="7A148477" w14:textId="77777777" w:rsidR="004A7D60" w:rsidRPr="0023720D" w:rsidRDefault="004A7D60" w:rsidP="000F3565"/>
    <w:p w14:paraId="04B02233" w14:textId="449739FF" w:rsidR="0028258E" w:rsidRPr="0028258E" w:rsidRDefault="0034173E" w:rsidP="0028258E">
      <w:pPr>
        <w:pStyle w:val="Heading1"/>
      </w:pPr>
      <w:bookmarkStart w:id="4" w:name="_Toc33448053"/>
      <w:bookmarkStart w:id="5" w:name="_Toc128561833"/>
      <w:r>
        <w:t>Required Program Activities</w:t>
      </w:r>
      <w:bookmarkEnd w:id="4"/>
      <w:bookmarkEnd w:id="5"/>
    </w:p>
    <w:p w14:paraId="4E005207" w14:textId="77777777" w:rsidR="00DC4237" w:rsidRDefault="00DC4237" w:rsidP="00DC4237">
      <w:pPr>
        <w:pStyle w:val="NormalWeb"/>
        <w:spacing w:before="0" w:beforeAutospacing="0" w:after="0" w:afterAutospacing="0"/>
        <w:rPr>
          <w:rFonts w:ascii="Calibri" w:hAnsi="Calibri"/>
        </w:rPr>
      </w:pPr>
    </w:p>
    <w:p w14:paraId="44013FCF" w14:textId="7EF9BE23" w:rsidR="00DC4237" w:rsidRDefault="00CA7810" w:rsidP="00DC4237">
      <w:pPr>
        <w:pStyle w:val="NormalWeb"/>
        <w:spacing w:before="0" w:beforeAutospacing="0" w:after="0" w:afterAutospacing="0"/>
        <w:rPr>
          <w:rFonts w:ascii="Calibri" w:hAnsi="Calibri"/>
        </w:rPr>
      </w:pPr>
      <w:r w:rsidRPr="00DC4237">
        <w:rPr>
          <w:rFonts w:ascii="Calibri" w:hAnsi="Calibri"/>
        </w:rPr>
        <w:t>L&amp;l's vision for expanded youth reentry programs includes several essential components.</w:t>
      </w:r>
    </w:p>
    <w:p w14:paraId="05D58329" w14:textId="093B538F" w:rsidR="006079B3" w:rsidRPr="00DC4237" w:rsidRDefault="00CA7810" w:rsidP="00DC4237">
      <w:pPr>
        <w:pStyle w:val="NormalWeb"/>
        <w:spacing w:before="0" w:beforeAutospacing="0" w:after="0" w:afterAutospacing="0"/>
        <w:rPr>
          <w:rFonts w:ascii="Calibri" w:hAnsi="Calibri"/>
          <w:b/>
          <w:bCs/>
        </w:rPr>
      </w:pPr>
      <w:r w:rsidRPr="00DC4237">
        <w:rPr>
          <w:rFonts w:ascii="Calibri" w:hAnsi="Calibri"/>
        </w:rPr>
        <w:t xml:space="preserve"> </w:t>
      </w:r>
    </w:p>
    <w:p w14:paraId="3B3CD7AF" w14:textId="6C93AB3E" w:rsidR="006079B3" w:rsidRPr="00DC4237" w:rsidRDefault="00CA7810" w:rsidP="00DC4237">
      <w:pPr>
        <w:pStyle w:val="NormalWeb"/>
        <w:numPr>
          <w:ilvl w:val="0"/>
          <w:numId w:val="11"/>
        </w:numPr>
        <w:spacing w:before="0" w:beforeAutospacing="0" w:after="0" w:afterAutospacing="0"/>
        <w:rPr>
          <w:rFonts w:ascii="Calibri" w:hAnsi="Calibri"/>
        </w:rPr>
      </w:pPr>
      <w:r w:rsidRPr="00DC4237">
        <w:rPr>
          <w:rFonts w:ascii="Calibri" w:hAnsi="Calibri"/>
          <w:b/>
          <w:bCs/>
        </w:rPr>
        <w:t>Workforce area alignment:</w:t>
      </w:r>
      <w:r w:rsidRPr="00DC4237">
        <w:rPr>
          <w:rFonts w:ascii="Calibri" w:hAnsi="Calibri"/>
        </w:rPr>
        <w:t xml:space="preserve"> Each </w:t>
      </w:r>
      <w:r w:rsidR="00EF3C3F">
        <w:rPr>
          <w:rFonts w:ascii="Calibri" w:hAnsi="Calibri"/>
        </w:rPr>
        <w:t>LWDB</w:t>
      </w:r>
      <w:r w:rsidRPr="00DC4237">
        <w:rPr>
          <w:rFonts w:ascii="Calibri" w:hAnsi="Calibri"/>
        </w:rPr>
        <w:t xml:space="preserve"> </w:t>
      </w:r>
      <w:r w:rsidR="00D958B9" w:rsidRPr="00DC4237">
        <w:rPr>
          <w:rFonts w:ascii="Calibri" w:hAnsi="Calibri"/>
        </w:rPr>
        <w:t>should</w:t>
      </w:r>
      <w:r w:rsidRPr="00DC4237">
        <w:rPr>
          <w:rFonts w:ascii="Calibri" w:hAnsi="Calibri"/>
        </w:rPr>
        <w:t xml:space="preserve"> align with their regional workforce area. </w:t>
      </w:r>
    </w:p>
    <w:p w14:paraId="4ACCF41F" w14:textId="77777777" w:rsidR="006079B3" w:rsidRPr="0023720D" w:rsidRDefault="006079B3" w:rsidP="00DC4237">
      <w:pPr>
        <w:pStyle w:val="NormalWeb"/>
        <w:spacing w:before="0" w:beforeAutospacing="0" w:after="0" w:afterAutospacing="0"/>
        <w:ind w:left="360"/>
        <w:rPr>
          <w:rFonts w:ascii="Calibri" w:hAnsi="Calibri"/>
        </w:rPr>
      </w:pPr>
    </w:p>
    <w:p w14:paraId="7082300E" w14:textId="17182C9D" w:rsidR="00CA7810" w:rsidRPr="0023720D" w:rsidRDefault="00CA7810" w:rsidP="00DC4237">
      <w:pPr>
        <w:pStyle w:val="NormalWeb"/>
        <w:numPr>
          <w:ilvl w:val="0"/>
          <w:numId w:val="11"/>
        </w:numPr>
        <w:spacing w:before="0" w:beforeAutospacing="0" w:after="0" w:afterAutospacing="0"/>
        <w:rPr>
          <w:rFonts w:ascii="Calibri" w:hAnsi="Calibri"/>
        </w:rPr>
      </w:pPr>
      <w:r w:rsidRPr="0023720D">
        <w:rPr>
          <w:rFonts w:ascii="Calibri" w:hAnsi="Calibri"/>
          <w:b/>
          <w:bCs/>
        </w:rPr>
        <w:t>Recruiting and reengagement</w:t>
      </w:r>
      <w:r w:rsidRPr="0023720D">
        <w:rPr>
          <w:rFonts w:ascii="Calibri" w:hAnsi="Calibri"/>
        </w:rPr>
        <w:t xml:space="preserve">: Each </w:t>
      </w:r>
      <w:r w:rsidR="00EF3C3F">
        <w:rPr>
          <w:rFonts w:ascii="Calibri" w:hAnsi="Calibri"/>
        </w:rPr>
        <w:t>applicant</w:t>
      </w:r>
      <w:r w:rsidRPr="0023720D">
        <w:rPr>
          <w:rFonts w:ascii="Calibri" w:hAnsi="Calibri"/>
        </w:rPr>
        <w:t xml:space="preserve"> is required </w:t>
      </w:r>
      <w:proofErr w:type="gramStart"/>
      <w:r w:rsidRPr="0023720D">
        <w:rPr>
          <w:rFonts w:ascii="Calibri" w:hAnsi="Calibri"/>
        </w:rPr>
        <w:t>to  develop</w:t>
      </w:r>
      <w:proofErr w:type="gramEnd"/>
      <w:r w:rsidRPr="0023720D">
        <w:rPr>
          <w:rFonts w:ascii="Calibri" w:hAnsi="Calibri"/>
        </w:rPr>
        <w:t xml:space="preserve">  and incorporate a clear strategy for secondary dropout reengagement (GED, HSD, or employment), and recruiting previously incarcerated young adults, those preparing for imminent release, and/or those previously engaged  with the justice system. L&amp;I </w:t>
      </w:r>
      <w:r w:rsidR="00C10F34" w:rsidRPr="0023720D">
        <w:rPr>
          <w:rFonts w:ascii="Calibri" w:hAnsi="Calibri"/>
        </w:rPr>
        <w:t>requires applican</w:t>
      </w:r>
      <w:r w:rsidR="00EF3C3F">
        <w:rPr>
          <w:rFonts w:ascii="Calibri" w:hAnsi="Calibri"/>
        </w:rPr>
        <w:t>t</w:t>
      </w:r>
      <w:r w:rsidR="00C10F34" w:rsidRPr="0023720D">
        <w:rPr>
          <w:rFonts w:ascii="Calibri" w:hAnsi="Calibri"/>
        </w:rPr>
        <w:t xml:space="preserve">s to have </w:t>
      </w:r>
      <w:r w:rsidRPr="0023720D">
        <w:rPr>
          <w:rFonts w:ascii="Calibri" w:hAnsi="Calibri"/>
        </w:rPr>
        <w:t>a robust referral partnership by partnering with county and/or state justice systems, including the Pennsylvania Academic and Career/Technical Training Alliance, or PACTT, affiliates, judges, corrections staff, parole boards, and county commissioners. This could also include the use of various PA Careerlink® locations, career and technical education centers, local high schools and/or intermediate units, and Business/Education Partnerships, etc.</w:t>
      </w:r>
    </w:p>
    <w:p w14:paraId="7CDDF8B9" w14:textId="77777777" w:rsidR="006079B3" w:rsidRPr="0023720D" w:rsidRDefault="006079B3" w:rsidP="00DC4237">
      <w:pPr>
        <w:pStyle w:val="NormalWeb"/>
        <w:spacing w:before="0" w:beforeAutospacing="0" w:after="0" w:afterAutospacing="0"/>
        <w:ind w:left="360"/>
        <w:rPr>
          <w:rFonts w:ascii="Calibri" w:hAnsi="Calibri"/>
        </w:rPr>
      </w:pPr>
    </w:p>
    <w:p w14:paraId="4D7A8E4F" w14:textId="6993E01E" w:rsidR="00CA7810" w:rsidRPr="0023720D" w:rsidRDefault="00CA7810" w:rsidP="00DC4237">
      <w:pPr>
        <w:pStyle w:val="NormalWeb"/>
        <w:numPr>
          <w:ilvl w:val="0"/>
          <w:numId w:val="11"/>
        </w:numPr>
        <w:spacing w:before="0" w:beforeAutospacing="0" w:after="0" w:afterAutospacing="0"/>
        <w:rPr>
          <w:rFonts w:ascii="Calibri" w:hAnsi="Calibri"/>
        </w:rPr>
      </w:pPr>
      <w:r w:rsidRPr="0023720D">
        <w:rPr>
          <w:rFonts w:ascii="Calibri" w:hAnsi="Calibri"/>
          <w:b/>
          <w:bCs/>
        </w:rPr>
        <w:t>Employer partnership</w:t>
      </w:r>
      <w:r w:rsidRPr="0023720D">
        <w:rPr>
          <w:rFonts w:ascii="Calibri" w:hAnsi="Calibri"/>
        </w:rPr>
        <w:t xml:space="preserve">: </w:t>
      </w:r>
      <w:r w:rsidR="00EF3C3F">
        <w:rPr>
          <w:rFonts w:ascii="Calibri" w:hAnsi="Calibri"/>
        </w:rPr>
        <w:t>Applicants</w:t>
      </w:r>
      <w:r w:rsidRPr="0023720D">
        <w:rPr>
          <w:rFonts w:ascii="Calibri" w:hAnsi="Calibri"/>
        </w:rPr>
        <w:t xml:space="preserve"> should partner with employers to address the relevant skill and training gaps that will expand employment opportunities for reentry youth. </w:t>
      </w:r>
      <w:r w:rsidR="00EF3C3F">
        <w:rPr>
          <w:rFonts w:ascii="Calibri" w:hAnsi="Calibri"/>
        </w:rPr>
        <w:t>Applicants</w:t>
      </w:r>
      <w:r w:rsidRPr="0023720D">
        <w:rPr>
          <w:rFonts w:ascii="Calibri" w:hAnsi="Calibri"/>
        </w:rPr>
        <w:t xml:space="preserve"> should use available occupational information to discern what skills and knowledge are required t</w:t>
      </w:r>
      <w:r w:rsidR="00461A4F" w:rsidRPr="0023720D">
        <w:rPr>
          <w:rFonts w:ascii="Calibri" w:hAnsi="Calibri"/>
        </w:rPr>
        <w:t>o</w:t>
      </w:r>
      <w:r w:rsidRPr="0023720D">
        <w:rPr>
          <w:rFonts w:ascii="Calibri" w:hAnsi="Calibri"/>
        </w:rPr>
        <w:t xml:space="preserve"> advance through a career path, which will lead to the incorporation of recognized assessments that identify academic skills and gaps, and those that gauge occupational interests. A strong training component will help participants build skills leading to a credential in a high-priority or in­demand occupation. Training under this funding must be aligned to an in-demand occupation or PA's High­Priority Occupation, or HPO, which targets industries identified as having the greatest opportunity for individuals to be fully trained and prepared for career-focused employment. Projects should have connections to employers and jobs, including paid work experience opportunities, to ensure that participants can be self-sufficient while they are</w:t>
      </w:r>
      <w:r w:rsidR="006079B3" w:rsidRPr="0023720D">
        <w:rPr>
          <w:rFonts w:ascii="Calibri" w:hAnsi="Calibri"/>
        </w:rPr>
        <w:t xml:space="preserve"> </w:t>
      </w:r>
      <w:r w:rsidRPr="0023720D">
        <w:rPr>
          <w:rFonts w:ascii="Calibri" w:hAnsi="Calibri"/>
        </w:rPr>
        <w:t>moving towards academic and occupational credentials.</w:t>
      </w:r>
    </w:p>
    <w:p w14:paraId="749E3368" w14:textId="77777777" w:rsidR="006079B3" w:rsidRPr="0023720D" w:rsidRDefault="006079B3" w:rsidP="00DC4237">
      <w:pPr>
        <w:pStyle w:val="NormalWeb"/>
        <w:spacing w:before="0" w:beforeAutospacing="0" w:after="0" w:afterAutospacing="0"/>
        <w:ind w:left="360"/>
        <w:rPr>
          <w:rFonts w:ascii="Calibri" w:hAnsi="Calibri"/>
        </w:rPr>
      </w:pPr>
    </w:p>
    <w:p w14:paraId="71B24509" w14:textId="3A310096" w:rsidR="00CA7810" w:rsidRPr="0023720D" w:rsidRDefault="00CA7810" w:rsidP="00DC4237">
      <w:pPr>
        <w:pStyle w:val="NormalWeb"/>
        <w:numPr>
          <w:ilvl w:val="0"/>
          <w:numId w:val="11"/>
        </w:numPr>
        <w:spacing w:before="0" w:beforeAutospacing="0" w:after="0" w:afterAutospacing="0"/>
        <w:rPr>
          <w:rFonts w:ascii="Calibri" w:hAnsi="Calibri"/>
        </w:rPr>
      </w:pPr>
      <w:r w:rsidRPr="0023720D">
        <w:rPr>
          <w:rFonts w:ascii="Calibri" w:hAnsi="Calibri"/>
          <w:b/>
          <w:bCs/>
        </w:rPr>
        <w:t>Mentorship:</w:t>
      </w:r>
      <w:r w:rsidRPr="0023720D">
        <w:rPr>
          <w:rFonts w:ascii="Calibri" w:hAnsi="Calibri"/>
        </w:rPr>
        <w:t xml:space="preserve"> </w:t>
      </w:r>
      <w:r w:rsidR="00EF3C3F">
        <w:rPr>
          <w:rFonts w:ascii="Calibri" w:hAnsi="Calibri"/>
        </w:rPr>
        <w:t xml:space="preserve">Grantees </w:t>
      </w:r>
      <w:r w:rsidRPr="0023720D">
        <w:rPr>
          <w:rFonts w:ascii="Calibri" w:hAnsi="Calibri"/>
        </w:rPr>
        <w:t xml:space="preserve">will be required to develop and incorporate </w:t>
      </w:r>
      <w:r w:rsidR="006618AA" w:rsidRPr="0023720D">
        <w:rPr>
          <w:rFonts w:ascii="Calibri" w:hAnsi="Calibri"/>
        </w:rPr>
        <w:t xml:space="preserve">an </w:t>
      </w:r>
      <w:r w:rsidRPr="0023720D">
        <w:rPr>
          <w:rFonts w:ascii="Calibri" w:hAnsi="Calibri"/>
        </w:rPr>
        <w:t>adult mentorship</w:t>
      </w:r>
      <w:r w:rsidR="006618AA" w:rsidRPr="0023720D">
        <w:rPr>
          <w:rFonts w:ascii="Calibri" w:hAnsi="Calibri"/>
        </w:rPr>
        <w:t xml:space="preserve"> component</w:t>
      </w:r>
      <w:r w:rsidRPr="0023720D">
        <w:rPr>
          <w:rFonts w:ascii="Calibri" w:hAnsi="Calibri"/>
        </w:rPr>
        <w:t xml:space="preserve"> through a formal relationship between each participant and an adult mentor, focused on structured activities where the mentor offers guidance, support, and encouragement. This includes the creation and maintenance of pathways for the reciprocal exchange of information amongst project partners, led by a designated project manager, who will ensure on-going partner collaboration in assisting youth participants with successfully reaching their established goals, including addressing any obstacles/challenges in their path.</w:t>
      </w:r>
      <w:r w:rsidR="00825624" w:rsidRPr="0023720D">
        <w:rPr>
          <w:rFonts w:ascii="Calibri" w:hAnsi="Calibri"/>
        </w:rPr>
        <w:t xml:space="preserve">  </w:t>
      </w:r>
      <w:r w:rsidR="00925F67" w:rsidRPr="0023720D">
        <w:rPr>
          <w:rFonts w:ascii="Calibri" w:hAnsi="Calibri"/>
        </w:rPr>
        <w:t xml:space="preserve">As part of the data collection, grantees may be required to collect and maintain Personally Identifiable Information (PII). Grantees must ensure PII is sufficiently protected, follow their existing agency data protection internal controls for handling and storing data, and will transfer required data to </w:t>
      </w:r>
      <w:r w:rsidR="00EF3C3F">
        <w:rPr>
          <w:rFonts w:ascii="Calibri" w:hAnsi="Calibri"/>
        </w:rPr>
        <w:t xml:space="preserve">Bureau of Workforce Development Administration, or </w:t>
      </w:r>
      <w:r w:rsidR="00925F67" w:rsidRPr="0023720D">
        <w:rPr>
          <w:rFonts w:ascii="Calibri" w:hAnsi="Calibri"/>
        </w:rPr>
        <w:t>BWDA</w:t>
      </w:r>
      <w:r w:rsidR="00EF3C3F">
        <w:rPr>
          <w:rFonts w:ascii="Calibri" w:hAnsi="Calibri"/>
        </w:rPr>
        <w:t>,</w:t>
      </w:r>
      <w:r w:rsidR="00925F67" w:rsidRPr="0023720D">
        <w:rPr>
          <w:rFonts w:ascii="Calibri" w:hAnsi="Calibri"/>
        </w:rPr>
        <w:t xml:space="preserve"> in accordance with the Commonwealth’s </w:t>
      </w:r>
      <w:hyperlink r:id="rId20" w:history="1">
        <w:r w:rsidR="00925F67" w:rsidRPr="0023720D">
          <w:rPr>
            <w:rStyle w:val="Hyperlink"/>
            <w:rFonts w:asciiTheme="minorHAnsi" w:hAnsiTheme="minorHAnsi" w:cstheme="minorHAnsi"/>
          </w:rPr>
          <w:t xml:space="preserve">Information Technology Policy No. ITP-SEC025, </w:t>
        </w:r>
        <w:r w:rsidR="00925F67" w:rsidRPr="0023720D">
          <w:rPr>
            <w:rStyle w:val="Hyperlink"/>
            <w:rFonts w:asciiTheme="minorHAnsi" w:hAnsiTheme="minorHAnsi" w:cstheme="minorHAnsi"/>
            <w:i/>
            <w:iCs/>
          </w:rPr>
          <w:t>Proper Use and Disclosure of Personally Identifiable Information (PII).</w:t>
        </w:r>
      </w:hyperlink>
    </w:p>
    <w:p w14:paraId="1188BA76" w14:textId="456601C1" w:rsidR="001F2467" w:rsidRDefault="001F2467" w:rsidP="00DC4237">
      <w:pPr>
        <w:pStyle w:val="NormalWeb"/>
        <w:spacing w:before="0" w:beforeAutospacing="0" w:after="0" w:afterAutospacing="0"/>
        <w:ind w:left="360"/>
        <w:rPr>
          <w:rFonts w:ascii="Calibri" w:hAnsi="Calibri"/>
        </w:rPr>
      </w:pPr>
    </w:p>
    <w:p w14:paraId="755E2E7D" w14:textId="77777777" w:rsidR="001F2467" w:rsidRPr="0023720D" w:rsidRDefault="001F2467" w:rsidP="00DC4237">
      <w:pPr>
        <w:pStyle w:val="NormalWeb"/>
        <w:spacing w:before="0" w:beforeAutospacing="0" w:after="0" w:afterAutospacing="0"/>
        <w:ind w:left="360"/>
        <w:rPr>
          <w:rFonts w:ascii="Calibri" w:hAnsi="Calibri"/>
        </w:rPr>
      </w:pPr>
    </w:p>
    <w:p w14:paraId="5F0F7064" w14:textId="5E1755B9" w:rsidR="00CA7810" w:rsidRPr="0023720D" w:rsidRDefault="00CA7810" w:rsidP="00DC4237">
      <w:pPr>
        <w:pStyle w:val="NormalWeb"/>
        <w:numPr>
          <w:ilvl w:val="0"/>
          <w:numId w:val="11"/>
        </w:numPr>
        <w:spacing w:before="0" w:beforeAutospacing="0" w:after="0" w:afterAutospacing="0"/>
        <w:rPr>
          <w:rFonts w:ascii="Calibri" w:hAnsi="Calibri"/>
        </w:rPr>
      </w:pPr>
      <w:r w:rsidRPr="0023720D">
        <w:rPr>
          <w:rFonts w:ascii="Calibri" w:hAnsi="Calibri"/>
          <w:b/>
          <w:bCs/>
        </w:rPr>
        <w:lastRenderedPageBreak/>
        <w:t>Supportive services:</w:t>
      </w:r>
      <w:r w:rsidRPr="0023720D">
        <w:rPr>
          <w:rFonts w:ascii="Calibri" w:hAnsi="Calibri"/>
        </w:rPr>
        <w:t xml:space="preserve"> This project must ensure access to social determinants of health and transitional supportive services via local referral partners. Supportive services address many types of barriers that youth face upon reentry</w:t>
      </w:r>
      <w:r w:rsidR="00F94289">
        <w:rPr>
          <w:rFonts w:ascii="Calibri" w:hAnsi="Calibri"/>
        </w:rPr>
        <w:t>, such as the following</w:t>
      </w:r>
      <w:r w:rsidRPr="0023720D">
        <w:rPr>
          <w:rFonts w:ascii="Calibri" w:hAnsi="Calibri"/>
        </w:rPr>
        <w:t>:</w:t>
      </w:r>
    </w:p>
    <w:p w14:paraId="6E578B8F" w14:textId="77777777" w:rsidR="00CA7810" w:rsidRPr="0023720D" w:rsidRDefault="00CA7810" w:rsidP="00DC4237">
      <w:pPr>
        <w:pStyle w:val="NormalWeb"/>
        <w:numPr>
          <w:ilvl w:val="1"/>
          <w:numId w:val="11"/>
        </w:numPr>
        <w:spacing w:before="0" w:beforeAutospacing="0" w:after="0" w:afterAutospacing="0"/>
        <w:ind w:left="720"/>
        <w:rPr>
          <w:rFonts w:ascii="Calibri" w:hAnsi="Calibri"/>
        </w:rPr>
      </w:pPr>
      <w:proofErr w:type="gramStart"/>
      <w:r w:rsidRPr="0023720D">
        <w:rPr>
          <w:rFonts w:ascii="Calibri" w:hAnsi="Calibri"/>
        </w:rPr>
        <w:t>Housing;</w:t>
      </w:r>
      <w:proofErr w:type="gramEnd"/>
    </w:p>
    <w:p w14:paraId="2F91E7FC" w14:textId="77777777" w:rsidR="00CA7810" w:rsidRPr="0023720D" w:rsidRDefault="00CA7810" w:rsidP="00DC4237">
      <w:pPr>
        <w:pStyle w:val="NormalWeb"/>
        <w:numPr>
          <w:ilvl w:val="1"/>
          <w:numId w:val="11"/>
        </w:numPr>
        <w:spacing w:before="0" w:beforeAutospacing="0" w:after="0" w:afterAutospacing="0"/>
        <w:ind w:left="720"/>
        <w:rPr>
          <w:rFonts w:ascii="Calibri" w:hAnsi="Calibri"/>
        </w:rPr>
      </w:pPr>
      <w:proofErr w:type="gramStart"/>
      <w:r w:rsidRPr="0023720D">
        <w:rPr>
          <w:rFonts w:ascii="Calibri" w:hAnsi="Calibri"/>
        </w:rPr>
        <w:t>Transportation;</w:t>
      </w:r>
      <w:proofErr w:type="gramEnd"/>
    </w:p>
    <w:p w14:paraId="0B7D6BEB" w14:textId="77777777" w:rsidR="00CA7810" w:rsidRPr="0023720D" w:rsidRDefault="00CA7810" w:rsidP="00DC4237">
      <w:pPr>
        <w:pStyle w:val="NormalWeb"/>
        <w:numPr>
          <w:ilvl w:val="1"/>
          <w:numId w:val="11"/>
        </w:numPr>
        <w:spacing w:before="0" w:beforeAutospacing="0" w:after="0" w:afterAutospacing="0"/>
        <w:ind w:left="720"/>
        <w:rPr>
          <w:rFonts w:ascii="Calibri" w:hAnsi="Calibri"/>
        </w:rPr>
      </w:pPr>
      <w:r w:rsidRPr="0023720D">
        <w:rPr>
          <w:rFonts w:ascii="Calibri" w:hAnsi="Calibri"/>
        </w:rPr>
        <w:t xml:space="preserve">Substance </w:t>
      </w:r>
      <w:proofErr w:type="gramStart"/>
      <w:r w:rsidRPr="0023720D">
        <w:rPr>
          <w:rFonts w:ascii="Calibri" w:hAnsi="Calibri"/>
        </w:rPr>
        <w:t>use;</w:t>
      </w:r>
      <w:proofErr w:type="gramEnd"/>
    </w:p>
    <w:p w14:paraId="65A1C0C7" w14:textId="77777777" w:rsidR="00CA7810" w:rsidRPr="0023720D" w:rsidRDefault="00CA7810" w:rsidP="00DC4237">
      <w:pPr>
        <w:pStyle w:val="NormalWeb"/>
        <w:numPr>
          <w:ilvl w:val="1"/>
          <w:numId w:val="11"/>
        </w:numPr>
        <w:spacing w:before="0" w:beforeAutospacing="0" w:after="0" w:afterAutospacing="0"/>
        <w:ind w:left="720"/>
        <w:rPr>
          <w:rFonts w:ascii="Calibri" w:hAnsi="Calibri"/>
        </w:rPr>
      </w:pPr>
      <w:proofErr w:type="gramStart"/>
      <w:r w:rsidRPr="0023720D">
        <w:rPr>
          <w:rFonts w:ascii="Calibri" w:hAnsi="Calibri"/>
        </w:rPr>
        <w:t>Hunger;</w:t>
      </w:r>
      <w:proofErr w:type="gramEnd"/>
    </w:p>
    <w:p w14:paraId="096D8B28" w14:textId="77777777" w:rsidR="00CA7810" w:rsidRPr="0023720D" w:rsidRDefault="00CA7810" w:rsidP="00DC4237">
      <w:pPr>
        <w:pStyle w:val="NormalWeb"/>
        <w:numPr>
          <w:ilvl w:val="1"/>
          <w:numId w:val="11"/>
        </w:numPr>
        <w:spacing w:before="0" w:beforeAutospacing="0" w:after="0" w:afterAutospacing="0"/>
        <w:ind w:left="720"/>
        <w:rPr>
          <w:rFonts w:ascii="Calibri" w:hAnsi="Calibri"/>
        </w:rPr>
      </w:pPr>
      <w:r w:rsidRPr="0023720D">
        <w:rPr>
          <w:rFonts w:ascii="Calibri" w:hAnsi="Calibri"/>
        </w:rPr>
        <w:t xml:space="preserve">Literacy and </w:t>
      </w:r>
      <w:proofErr w:type="gramStart"/>
      <w:r w:rsidRPr="0023720D">
        <w:rPr>
          <w:rFonts w:ascii="Calibri" w:hAnsi="Calibri"/>
        </w:rPr>
        <w:t>numeracy;</w:t>
      </w:r>
      <w:proofErr w:type="gramEnd"/>
    </w:p>
    <w:p w14:paraId="4A80307B" w14:textId="77777777" w:rsidR="00CA7810" w:rsidRPr="0023720D" w:rsidRDefault="00CA7810" w:rsidP="00DC4237">
      <w:pPr>
        <w:pStyle w:val="NormalWeb"/>
        <w:numPr>
          <w:ilvl w:val="1"/>
          <w:numId w:val="11"/>
        </w:numPr>
        <w:spacing w:before="0" w:beforeAutospacing="0" w:after="0" w:afterAutospacing="0"/>
        <w:ind w:left="720"/>
        <w:rPr>
          <w:rFonts w:ascii="Calibri" w:hAnsi="Calibri"/>
        </w:rPr>
      </w:pPr>
      <w:r w:rsidRPr="0023720D">
        <w:rPr>
          <w:rFonts w:ascii="Calibri" w:hAnsi="Calibri"/>
        </w:rPr>
        <w:t>Financial literacy (e.g., how to establish or repair credit</w:t>
      </w:r>
      <w:proofErr w:type="gramStart"/>
      <w:r w:rsidRPr="0023720D">
        <w:rPr>
          <w:rFonts w:ascii="Calibri" w:hAnsi="Calibri"/>
        </w:rPr>
        <w:t>);</w:t>
      </w:r>
      <w:proofErr w:type="gramEnd"/>
    </w:p>
    <w:p w14:paraId="32D0CC4E" w14:textId="77777777" w:rsidR="00CA7810" w:rsidRPr="0023720D" w:rsidRDefault="00CA7810" w:rsidP="00DC4237">
      <w:pPr>
        <w:pStyle w:val="NormalWeb"/>
        <w:numPr>
          <w:ilvl w:val="1"/>
          <w:numId w:val="11"/>
        </w:numPr>
        <w:spacing w:before="0" w:beforeAutospacing="0" w:after="0" w:afterAutospacing="0"/>
        <w:ind w:left="720"/>
        <w:rPr>
          <w:rFonts w:ascii="Calibri" w:hAnsi="Calibri"/>
        </w:rPr>
      </w:pPr>
      <w:proofErr w:type="gramStart"/>
      <w:r w:rsidRPr="0023720D">
        <w:rPr>
          <w:rFonts w:ascii="Calibri" w:hAnsi="Calibri"/>
        </w:rPr>
        <w:t>Health;</w:t>
      </w:r>
      <w:proofErr w:type="gramEnd"/>
    </w:p>
    <w:p w14:paraId="0F3A9C36" w14:textId="77777777" w:rsidR="00CA7810" w:rsidRPr="0023720D" w:rsidRDefault="00CA7810" w:rsidP="00DC4237">
      <w:pPr>
        <w:pStyle w:val="NormalWeb"/>
        <w:numPr>
          <w:ilvl w:val="1"/>
          <w:numId w:val="11"/>
        </w:numPr>
        <w:spacing w:before="0" w:beforeAutospacing="0" w:after="0" w:afterAutospacing="0"/>
        <w:ind w:left="720"/>
        <w:rPr>
          <w:rFonts w:ascii="Calibri" w:hAnsi="Calibri"/>
        </w:rPr>
      </w:pPr>
      <w:r w:rsidRPr="0023720D">
        <w:rPr>
          <w:rFonts w:ascii="Calibri" w:hAnsi="Calibri"/>
        </w:rPr>
        <w:t>Documentation necessary to benefit from employment and education opportunities and financial aid services (e.g., birth certificate, driver’s license, Social Security card, etc.</w:t>
      </w:r>
      <w:proofErr w:type="gramStart"/>
      <w:r w:rsidRPr="0023720D">
        <w:rPr>
          <w:rFonts w:ascii="Calibri" w:hAnsi="Calibri"/>
        </w:rPr>
        <w:t>);</w:t>
      </w:r>
      <w:proofErr w:type="gramEnd"/>
    </w:p>
    <w:p w14:paraId="56878F38" w14:textId="77777777" w:rsidR="00CA7810" w:rsidRPr="0023720D" w:rsidRDefault="00CA7810" w:rsidP="00DC4237">
      <w:pPr>
        <w:pStyle w:val="NormalWeb"/>
        <w:numPr>
          <w:ilvl w:val="1"/>
          <w:numId w:val="11"/>
        </w:numPr>
        <w:spacing w:before="0" w:beforeAutospacing="0" w:after="0" w:afterAutospacing="0"/>
        <w:ind w:left="720"/>
        <w:rPr>
          <w:rFonts w:ascii="Calibri" w:hAnsi="Calibri"/>
        </w:rPr>
      </w:pPr>
      <w:r w:rsidRPr="0023720D">
        <w:rPr>
          <w:rFonts w:ascii="Calibri" w:hAnsi="Calibri"/>
        </w:rPr>
        <w:t xml:space="preserve">Child </w:t>
      </w:r>
      <w:proofErr w:type="gramStart"/>
      <w:r w:rsidRPr="0023720D">
        <w:rPr>
          <w:rFonts w:ascii="Calibri" w:hAnsi="Calibri"/>
        </w:rPr>
        <w:t>care;</w:t>
      </w:r>
      <w:proofErr w:type="gramEnd"/>
    </w:p>
    <w:p w14:paraId="298E3BC0" w14:textId="77777777" w:rsidR="00CA7810" w:rsidRPr="0023720D" w:rsidRDefault="00CA7810" w:rsidP="00DC4237">
      <w:pPr>
        <w:pStyle w:val="NormalWeb"/>
        <w:numPr>
          <w:ilvl w:val="1"/>
          <w:numId w:val="11"/>
        </w:numPr>
        <w:spacing w:before="0" w:beforeAutospacing="0" w:after="0" w:afterAutospacing="0"/>
        <w:ind w:left="720"/>
        <w:rPr>
          <w:rFonts w:ascii="Calibri" w:hAnsi="Calibri"/>
        </w:rPr>
      </w:pPr>
      <w:r w:rsidRPr="0023720D">
        <w:rPr>
          <w:rFonts w:ascii="Calibri" w:hAnsi="Calibri"/>
        </w:rPr>
        <w:t>Connections to community services (e.g., public libraries</w:t>
      </w:r>
      <w:proofErr w:type="gramStart"/>
      <w:r w:rsidRPr="0023720D">
        <w:rPr>
          <w:rFonts w:ascii="Calibri" w:hAnsi="Calibri"/>
        </w:rPr>
        <w:t>);</w:t>
      </w:r>
      <w:proofErr w:type="gramEnd"/>
    </w:p>
    <w:p w14:paraId="5096F783" w14:textId="77777777" w:rsidR="00CA7810" w:rsidRPr="0023720D" w:rsidRDefault="00CA7810" w:rsidP="00DC4237">
      <w:pPr>
        <w:pStyle w:val="NormalWeb"/>
        <w:numPr>
          <w:ilvl w:val="1"/>
          <w:numId w:val="11"/>
        </w:numPr>
        <w:spacing w:before="0" w:beforeAutospacing="0" w:after="0" w:afterAutospacing="0"/>
        <w:ind w:left="720"/>
        <w:rPr>
          <w:rFonts w:ascii="Calibri" w:hAnsi="Calibri"/>
        </w:rPr>
      </w:pPr>
      <w:r w:rsidRPr="0023720D">
        <w:rPr>
          <w:rFonts w:ascii="Calibri" w:hAnsi="Calibri"/>
        </w:rPr>
        <w:t>Work-related tools and attire (such as uniforms or appropriate attire, protective gear, etc.</w:t>
      </w:r>
      <w:proofErr w:type="gramStart"/>
      <w:r w:rsidRPr="0023720D">
        <w:rPr>
          <w:rFonts w:ascii="Calibri" w:hAnsi="Calibri"/>
        </w:rPr>
        <w:t>);</w:t>
      </w:r>
      <w:proofErr w:type="gramEnd"/>
    </w:p>
    <w:p w14:paraId="4AA2305C" w14:textId="77777777" w:rsidR="00CA7810" w:rsidRPr="0023720D" w:rsidRDefault="00CA7810" w:rsidP="00DC4237">
      <w:pPr>
        <w:pStyle w:val="NormalWeb"/>
        <w:numPr>
          <w:ilvl w:val="1"/>
          <w:numId w:val="11"/>
        </w:numPr>
        <w:spacing w:before="0" w:beforeAutospacing="0" w:after="0" w:afterAutospacing="0"/>
        <w:ind w:left="720"/>
        <w:rPr>
          <w:rFonts w:ascii="Calibri" w:hAnsi="Calibri"/>
        </w:rPr>
      </w:pPr>
      <w:r w:rsidRPr="0023720D">
        <w:rPr>
          <w:rFonts w:ascii="Calibri" w:hAnsi="Calibri"/>
        </w:rPr>
        <w:t>Incidental expenses associated with postsecondary education (books, fees, school supplies, application fees, exam and certification fees, etc.), and assistance with needs-related payments (available only to individuals enrolled in training services and consistent with 20 CFR 680.930, 680.940, 680.950, 680.960, and 680.970</w:t>
      </w:r>
      <w:proofErr w:type="gramStart"/>
      <w:r w:rsidRPr="0023720D">
        <w:rPr>
          <w:rFonts w:ascii="Calibri" w:hAnsi="Calibri"/>
        </w:rPr>
        <w:t>);</w:t>
      </w:r>
      <w:proofErr w:type="gramEnd"/>
      <w:r w:rsidRPr="0023720D">
        <w:rPr>
          <w:rFonts w:ascii="Calibri" w:hAnsi="Calibri"/>
        </w:rPr>
        <w:t xml:space="preserve"> </w:t>
      </w:r>
    </w:p>
    <w:p w14:paraId="4B26161C" w14:textId="294747DC" w:rsidR="00CA7810" w:rsidRPr="0023720D" w:rsidRDefault="00CA7810" w:rsidP="00DC4237">
      <w:pPr>
        <w:pStyle w:val="NormalWeb"/>
        <w:numPr>
          <w:ilvl w:val="1"/>
          <w:numId w:val="11"/>
        </w:numPr>
        <w:spacing w:before="0" w:beforeAutospacing="0" w:after="0" w:afterAutospacing="0"/>
        <w:ind w:left="720"/>
        <w:rPr>
          <w:rFonts w:ascii="Calibri" w:hAnsi="Calibri"/>
        </w:rPr>
      </w:pPr>
      <w:r w:rsidRPr="0023720D">
        <w:rPr>
          <w:rFonts w:ascii="Calibri" w:hAnsi="Calibri"/>
        </w:rPr>
        <w:t>As well as other services permissible under local areas’ supportive service policies.</w:t>
      </w:r>
    </w:p>
    <w:p w14:paraId="38ED2A89" w14:textId="77777777" w:rsidR="006079B3" w:rsidRPr="0023720D" w:rsidRDefault="006079B3" w:rsidP="00DC4237">
      <w:pPr>
        <w:pStyle w:val="NormalWeb"/>
        <w:spacing w:before="0" w:beforeAutospacing="0" w:after="0" w:afterAutospacing="0"/>
        <w:rPr>
          <w:rFonts w:ascii="Calibri" w:hAnsi="Calibri"/>
        </w:rPr>
      </w:pPr>
    </w:p>
    <w:p w14:paraId="74E200AD" w14:textId="385663C4" w:rsidR="003544DD" w:rsidRPr="0023720D" w:rsidRDefault="00CA7810" w:rsidP="00DC4237">
      <w:pPr>
        <w:pStyle w:val="NormalWeb"/>
        <w:numPr>
          <w:ilvl w:val="0"/>
          <w:numId w:val="11"/>
        </w:numPr>
        <w:spacing w:before="0" w:beforeAutospacing="0" w:after="0" w:afterAutospacing="0"/>
        <w:rPr>
          <w:rFonts w:ascii="Calibri" w:hAnsi="Calibri"/>
        </w:rPr>
      </w:pPr>
      <w:r w:rsidRPr="0023720D">
        <w:rPr>
          <w:rFonts w:ascii="Calibri" w:hAnsi="Calibri"/>
          <w:b/>
          <w:bCs/>
        </w:rPr>
        <w:t>Education:</w:t>
      </w:r>
      <w:r w:rsidRPr="0023720D">
        <w:rPr>
          <w:rFonts w:ascii="Calibri" w:hAnsi="Calibri"/>
        </w:rPr>
        <w:t xml:space="preserve"> Projects should have connections to postsecondary education so that participants can be aware of </w:t>
      </w:r>
    </w:p>
    <w:p w14:paraId="0F2AFE1A" w14:textId="653E373C" w:rsidR="00CA7810" w:rsidRPr="0023720D" w:rsidRDefault="00CA7810" w:rsidP="00DC4237">
      <w:pPr>
        <w:pStyle w:val="NormalWeb"/>
        <w:spacing w:before="0" w:beforeAutospacing="0" w:after="0" w:afterAutospacing="0"/>
        <w:ind w:left="360"/>
        <w:rPr>
          <w:rFonts w:ascii="Calibri" w:hAnsi="Calibri"/>
        </w:rPr>
      </w:pPr>
      <w:r w:rsidRPr="0023720D">
        <w:rPr>
          <w:rFonts w:ascii="Calibri" w:hAnsi="Calibri"/>
        </w:rPr>
        <w:t>postsecondary educational opportunities and, in appropriate circumstances, enroll in and begin taking college courses.</w:t>
      </w:r>
    </w:p>
    <w:p w14:paraId="1ED9DB41" w14:textId="77777777" w:rsidR="006079B3" w:rsidRPr="0023720D" w:rsidRDefault="006079B3" w:rsidP="00DC4237">
      <w:pPr>
        <w:pStyle w:val="NormalWeb"/>
        <w:spacing w:before="0" w:beforeAutospacing="0" w:after="0" w:afterAutospacing="0"/>
        <w:ind w:left="360"/>
        <w:rPr>
          <w:rFonts w:ascii="Calibri" w:hAnsi="Calibri"/>
        </w:rPr>
      </w:pPr>
    </w:p>
    <w:p w14:paraId="7F62DB52" w14:textId="2DE09683" w:rsidR="00CA7810" w:rsidRPr="0023720D" w:rsidRDefault="00CA7810" w:rsidP="00DC4237">
      <w:pPr>
        <w:pStyle w:val="NormalWeb"/>
        <w:numPr>
          <w:ilvl w:val="0"/>
          <w:numId w:val="11"/>
        </w:numPr>
        <w:spacing w:before="0" w:beforeAutospacing="0" w:after="0" w:afterAutospacing="0"/>
        <w:rPr>
          <w:rFonts w:ascii="Calibri" w:hAnsi="Calibri"/>
        </w:rPr>
      </w:pPr>
      <w:r w:rsidRPr="0023720D">
        <w:rPr>
          <w:rFonts w:ascii="Calibri" w:hAnsi="Calibri"/>
          <w:b/>
          <w:bCs/>
        </w:rPr>
        <w:t>WIOA program connections:</w:t>
      </w:r>
      <w:r w:rsidRPr="0023720D">
        <w:rPr>
          <w:rFonts w:ascii="Calibri" w:hAnsi="Calibri"/>
        </w:rPr>
        <w:t xml:space="preserve"> </w:t>
      </w:r>
      <w:r w:rsidR="0075420D">
        <w:rPr>
          <w:rFonts w:ascii="Calibri" w:hAnsi="Calibri"/>
        </w:rPr>
        <w:t xml:space="preserve">Projects </w:t>
      </w:r>
      <w:r w:rsidRPr="0023720D">
        <w:rPr>
          <w:rFonts w:ascii="Calibri" w:hAnsi="Calibri"/>
        </w:rPr>
        <w:t xml:space="preserve">must have connections to WIOA Youth and/or </w:t>
      </w:r>
      <w:proofErr w:type="gramStart"/>
      <w:r w:rsidRPr="0023720D">
        <w:rPr>
          <w:rFonts w:ascii="Calibri" w:hAnsi="Calibri"/>
        </w:rPr>
        <w:t>Adult</w:t>
      </w:r>
      <w:proofErr w:type="gramEnd"/>
      <w:r w:rsidRPr="0023720D">
        <w:rPr>
          <w:rFonts w:ascii="Calibri" w:hAnsi="Calibri"/>
        </w:rPr>
        <w:t xml:space="preserve"> programs and services to allow for the expansion of opportunities, where applicable.</w:t>
      </w:r>
    </w:p>
    <w:p w14:paraId="67026A79" w14:textId="77777777" w:rsidR="003544DD" w:rsidRPr="0023720D" w:rsidRDefault="003544DD" w:rsidP="00DC4237">
      <w:pPr>
        <w:pStyle w:val="NormalWeb"/>
        <w:spacing w:before="0" w:beforeAutospacing="0" w:after="0" w:afterAutospacing="0"/>
        <w:ind w:left="360"/>
        <w:rPr>
          <w:rFonts w:ascii="Calibri" w:hAnsi="Calibri"/>
        </w:rPr>
      </w:pPr>
    </w:p>
    <w:p w14:paraId="7DA27D30" w14:textId="04F03BC2" w:rsidR="003544DD" w:rsidRPr="0023720D" w:rsidRDefault="00CA7810" w:rsidP="00DC4237">
      <w:pPr>
        <w:pStyle w:val="NormalWeb"/>
        <w:numPr>
          <w:ilvl w:val="0"/>
          <w:numId w:val="11"/>
        </w:numPr>
        <w:spacing w:before="0" w:beforeAutospacing="0" w:after="0" w:afterAutospacing="0"/>
        <w:rPr>
          <w:rFonts w:ascii="Calibri" w:hAnsi="Calibri"/>
          <w:b/>
          <w:bCs/>
        </w:rPr>
      </w:pPr>
      <w:r w:rsidRPr="0023720D">
        <w:rPr>
          <w:rFonts w:ascii="Calibri" w:hAnsi="Calibri"/>
          <w:b/>
          <w:bCs/>
        </w:rPr>
        <w:t>Evaluation and knowledge sharing</w:t>
      </w:r>
      <w:r w:rsidRPr="0023720D">
        <w:rPr>
          <w:rFonts w:ascii="Calibri" w:hAnsi="Calibri"/>
        </w:rPr>
        <w:t xml:space="preserve">: LWDBs that participate will be required to evaluate how this new utilization of funds addresses service delivery for reentry youth. Following the grant period, each grantee will </w:t>
      </w:r>
      <w:r w:rsidR="006618AA" w:rsidRPr="0023720D">
        <w:rPr>
          <w:rFonts w:ascii="Calibri" w:hAnsi="Calibri"/>
        </w:rPr>
        <w:t xml:space="preserve">provide </w:t>
      </w:r>
      <w:r w:rsidRPr="0023720D">
        <w:rPr>
          <w:rFonts w:ascii="Calibri" w:hAnsi="Calibri"/>
        </w:rPr>
        <w:t xml:space="preserve">a </w:t>
      </w:r>
      <w:r w:rsidR="006618AA" w:rsidRPr="0023720D">
        <w:rPr>
          <w:rFonts w:ascii="Calibri" w:hAnsi="Calibri"/>
        </w:rPr>
        <w:t xml:space="preserve">program creation plan </w:t>
      </w:r>
      <w:r w:rsidRPr="0023720D">
        <w:rPr>
          <w:rFonts w:ascii="Calibri" w:hAnsi="Calibri"/>
        </w:rPr>
        <w:t>from which other LWDBs can learn and consider for adoption, including lessons learned, so far, and recommendations for success. Specific elements of the replicable program include: a list of key stakeholders that were essential to the program's success; a description of the recruitment and assessment processes; process for identifying appropriate adult mentors, along with establishing the framework for their on-going support, engagement, and activities with the participants; program curricula; successful approaches to case management and social/transitional supportive services delivery, including engagement of community and faith-based organizations; and a compendium of resources leveraged to support the program.</w:t>
      </w:r>
      <w:r w:rsidR="006618AA" w:rsidRPr="0023720D">
        <w:rPr>
          <w:rFonts w:ascii="Calibri" w:hAnsi="Calibri"/>
        </w:rPr>
        <w:t xml:space="preserve"> </w:t>
      </w:r>
    </w:p>
    <w:p w14:paraId="3F9BD748" w14:textId="77777777" w:rsidR="006079B3" w:rsidRPr="0023720D" w:rsidRDefault="006079B3" w:rsidP="00DC4237">
      <w:pPr>
        <w:pStyle w:val="NormalWeb"/>
        <w:spacing w:before="0" w:beforeAutospacing="0" w:after="0" w:afterAutospacing="0"/>
        <w:ind w:left="360"/>
        <w:rPr>
          <w:rFonts w:ascii="Calibri" w:hAnsi="Calibri"/>
        </w:rPr>
      </w:pPr>
    </w:p>
    <w:p w14:paraId="77F99690" w14:textId="0F313CF9" w:rsidR="00F56093" w:rsidRPr="0023720D" w:rsidRDefault="00A7178C" w:rsidP="00DC4237">
      <w:pPr>
        <w:pStyle w:val="NormalWeb"/>
        <w:numPr>
          <w:ilvl w:val="0"/>
          <w:numId w:val="11"/>
        </w:numPr>
        <w:spacing w:before="0" w:beforeAutospacing="0" w:after="0" w:afterAutospacing="0"/>
        <w:rPr>
          <w:rFonts w:ascii="Calibri" w:hAnsi="Calibri"/>
        </w:rPr>
      </w:pPr>
      <w:r w:rsidRPr="0023720D">
        <w:rPr>
          <w:rFonts w:ascii="Calibri" w:hAnsi="Calibri"/>
          <w:b/>
          <w:bCs/>
        </w:rPr>
        <w:t>Leveraging</w:t>
      </w:r>
      <w:r w:rsidR="003544DD" w:rsidRPr="0023720D">
        <w:rPr>
          <w:rFonts w:ascii="Calibri" w:hAnsi="Calibri"/>
        </w:rPr>
        <w:t xml:space="preserve">: </w:t>
      </w:r>
      <w:r w:rsidR="00461A4F" w:rsidRPr="0023720D">
        <w:rPr>
          <w:rFonts w:ascii="Calibri" w:hAnsi="Calibri"/>
        </w:rPr>
        <w:t xml:space="preserve">Matching funds are not required, but </w:t>
      </w:r>
      <w:r w:rsidR="0075420D">
        <w:rPr>
          <w:rFonts w:ascii="Calibri" w:hAnsi="Calibri"/>
        </w:rPr>
        <w:t xml:space="preserve">applicants </w:t>
      </w:r>
      <w:r w:rsidR="00461A4F" w:rsidRPr="0023720D">
        <w:rPr>
          <w:rFonts w:ascii="Calibri" w:hAnsi="Calibri"/>
        </w:rPr>
        <w:t>are encouraged to leverage other federal and state funding allocated to the local area, as well as local and philanthropic funds.</w:t>
      </w:r>
      <w:bookmarkStart w:id="6" w:name="_Toc33448056"/>
    </w:p>
    <w:p w14:paraId="12477135" w14:textId="77777777" w:rsidR="001024C0" w:rsidRPr="0023720D" w:rsidRDefault="001024C0" w:rsidP="00DC4237">
      <w:pPr>
        <w:pStyle w:val="ListParagraph"/>
        <w:spacing w:after="0" w:line="240" w:lineRule="auto"/>
        <w:rPr>
          <w:rFonts w:ascii="Calibri" w:hAnsi="Calibri"/>
          <w:sz w:val="24"/>
          <w:szCs w:val="24"/>
        </w:rPr>
      </w:pPr>
    </w:p>
    <w:p w14:paraId="2575A133" w14:textId="77777777" w:rsidR="001024C0" w:rsidRPr="0023720D" w:rsidRDefault="001024C0" w:rsidP="00DC4237">
      <w:pPr>
        <w:keepNext/>
        <w:overflowPunct w:val="0"/>
        <w:autoSpaceDE w:val="0"/>
        <w:autoSpaceDN w:val="0"/>
        <w:outlineLvl w:val="0"/>
        <w:rPr>
          <w:rFonts w:ascii="Calibri" w:eastAsia="MS PGothic" w:hAnsi="Calibri" w:cs="Calibri"/>
          <w:b/>
          <w:bCs/>
          <w:kern w:val="36"/>
          <w:lang w:eastAsia="ja-JP"/>
        </w:rPr>
      </w:pPr>
      <w:bookmarkStart w:id="7" w:name="_Toc123224127"/>
      <w:bookmarkStart w:id="8" w:name="_Toc128561834"/>
      <w:r w:rsidRPr="0023720D">
        <w:rPr>
          <w:rFonts w:ascii="Calibri" w:eastAsia="MS PGothic" w:hAnsi="Calibri" w:cs="Calibri"/>
          <w:b/>
          <w:bCs/>
          <w:kern w:val="36"/>
          <w:lang w:eastAsia="ja-JP"/>
        </w:rPr>
        <w:t>Performance Metrics</w:t>
      </w:r>
      <w:bookmarkEnd w:id="7"/>
      <w:bookmarkEnd w:id="8"/>
    </w:p>
    <w:p w14:paraId="2CB5D9BA" w14:textId="0411870F" w:rsidR="001024C0" w:rsidRDefault="001024C0" w:rsidP="00DC4237">
      <w:pPr>
        <w:rPr>
          <w:rFonts w:ascii="Calibri" w:eastAsia="MS PGothic" w:hAnsi="Calibri" w:cs="Calibri"/>
          <w:lang w:eastAsia="ja-JP"/>
        </w:rPr>
      </w:pPr>
      <w:r w:rsidRPr="0023720D">
        <w:rPr>
          <w:rFonts w:ascii="Calibri" w:eastAsia="MS PGothic" w:hAnsi="Calibri" w:cs="Calibri"/>
          <w:lang w:eastAsia="ja-JP"/>
        </w:rPr>
        <w:t xml:space="preserve">L&amp;I is interested in identifying metrics </w:t>
      </w:r>
      <w:proofErr w:type="gramStart"/>
      <w:r w:rsidRPr="0023720D">
        <w:rPr>
          <w:rFonts w:ascii="Calibri" w:eastAsia="MS PGothic" w:hAnsi="Calibri" w:cs="Calibri"/>
          <w:lang w:eastAsia="ja-JP"/>
        </w:rPr>
        <w:t>in order to</w:t>
      </w:r>
      <w:proofErr w:type="gramEnd"/>
      <w:r w:rsidRPr="0023720D">
        <w:rPr>
          <w:rFonts w:ascii="Calibri" w:eastAsia="MS PGothic" w:hAnsi="Calibri" w:cs="Calibri"/>
          <w:lang w:eastAsia="ja-JP"/>
        </w:rPr>
        <w:t xml:space="preserve"> work collaboratively with the awarded service provider(s) to monitor and improve performance during the life of the contract. L&amp;I</w:t>
      </w:r>
      <w:r w:rsidRPr="0023720D">
        <w:rPr>
          <w:rFonts w:ascii="Calibri" w:eastAsia="MS PGothic" w:hAnsi="Calibri" w:cs="Calibri"/>
          <w:color w:val="FF0000"/>
          <w:lang w:eastAsia="ja-JP"/>
        </w:rPr>
        <w:t xml:space="preserve"> </w:t>
      </w:r>
      <w:r w:rsidRPr="0023720D">
        <w:rPr>
          <w:rFonts w:ascii="Calibri" w:eastAsia="MS PGothic" w:hAnsi="Calibri" w:cs="Calibri"/>
          <w:lang w:eastAsia="ja-JP"/>
        </w:rPr>
        <w:t>has identified initial metrics of interest and looks forward to working with the awarded provider(s) to add to or refine this list during negotiations. The final set of performance metrics and frequency of collection will be negotiated by the successful proposer(s) and L&amp;I</w:t>
      </w:r>
      <w:r w:rsidRPr="0023720D">
        <w:rPr>
          <w:rFonts w:ascii="Calibri" w:eastAsia="MS PGothic" w:hAnsi="Calibri" w:cs="Calibri"/>
          <w:color w:val="FF0000"/>
          <w:lang w:eastAsia="ja-JP"/>
        </w:rPr>
        <w:t xml:space="preserve"> </w:t>
      </w:r>
      <w:r w:rsidRPr="0023720D">
        <w:rPr>
          <w:rFonts w:ascii="Calibri" w:eastAsia="MS PGothic" w:hAnsi="Calibri" w:cs="Calibri"/>
          <w:lang w:eastAsia="ja-JP"/>
        </w:rPr>
        <w:t>prior to the finalization of an agreement and may be adjusted over time as needed.</w:t>
      </w:r>
    </w:p>
    <w:p w14:paraId="2F76FA2E" w14:textId="77777777" w:rsidR="0075420D" w:rsidRDefault="0075420D" w:rsidP="00DC4237">
      <w:pPr>
        <w:rPr>
          <w:rFonts w:ascii="Calibri" w:eastAsia="MS PGothic" w:hAnsi="Calibri" w:cs="Calibri"/>
          <w:lang w:eastAsia="ja-JP"/>
        </w:rPr>
      </w:pPr>
    </w:p>
    <w:p w14:paraId="2B694AFF" w14:textId="77777777" w:rsidR="00DC4237" w:rsidRPr="0023720D" w:rsidRDefault="00DC4237" w:rsidP="00DC4237">
      <w:pPr>
        <w:rPr>
          <w:rFonts w:ascii="Calibri" w:eastAsia="MS PGothic" w:hAnsi="Calibri" w:cs="Calibri"/>
          <w:lang w:eastAsia="ja-JP"/>
        </w:rPr>
      </w:pPr>
    </w:p>
    <w:tbl>
      <w:tblPr>
        <w:tblW w:w="10530" w:type="dxa"/>
        <w:tblInd w:w="80" w:type="dxa"/>
        <w:tblCellMar>
          <w:left w:w="0" w:type="dxa"/>
          <w:right w:w="0" w:type="dxa"/>
        </w:tblCellMar>
        <w:tblLook w:val="04A0" w:firstRow="1" w:lastRow="0" w:firstColumn="1" w:lastColumn="0" w:noHBand="0" w:noVBand="1"/>
      </w:tblPr>
      <w:tblGrid>
        <w:gridCol w:w="3145"/>
        <w:gridCol w:w="1081"/>
        <w:gridCol w:w="1441"/>
        <w:gridCol w:w="1891"/>
        <w:gridCol w:w="1261"/>
        <w:gridCol w:w="1711"/>
      </w:tblGrid>
      <w:tr w:rsidR="001024C0" w:rsidRPr="0023720D" w14:paraId="43F183A5" w14:textId="77777777" w:rsidTr="0034173E">
        <w:tc>
          <w:tcPr>
            <w:tcW w:w="3145" w:type="dxa"/>
            <w:tcBorders>
              <w:top w:val="single" w:sz="8" w:space="0" w:color="000000"/>
              <w:left w:val="single" w:sz="8" w:space="0" w:color="000000"/>
              <w:bottom w:val="single" w:sz="8" w:space="0" w:color="000000"/>
              <w:right w:val="single" w:sz="8" w:space="0" w:color="000000"/>
            </w:tcBorders>
            <w:shd w:val="clear" w:color="auto" w:fill="FCEEE9"/>
            <w:tcMar>
              <w:top w:w="0" w:type="dxa"/>
              <w:left w:w="115" w:type="dxa"/>
              <w:bottom w:w="0" w:type="dxa"/>
              <w:right w:w="115" w:type="dxa"/>
            </w:tcMar>
            <w:hideMark/>
          </w:tcPr>
          <w:p w14:paraId="576E70E3" w14:textId="632FFA6F" w:rsidR="001024C0" w:rsidRPr="0023720D" w:rsidRDefault="001024C0" w:rsidP="001024C0">
            <w:pPr>
              <w:rPr>
                <w:rFonts w:ascii="Calibri" w:eastAsia="MS PGothic" w:hAnsi="Calibri" w:cs="Calibri"/>
                <w:lang w:eastAsia="ja-JP"/>
              </w:rPr>
            </w:pPr>
            <w:r w:rsidRPr="0023720D">
              <w:rPr>
                <w:rFonts w:ascii="Calibri" w:eastAsia="MS PGothic" w:hAnsi="Calibri" w:cs="Calibri"/>
                <w:b/>
                <w:bCs/>
                <w:lang w:eastAsia="ja-JP"/>
              </w:rPr>
              <w:t>Performance Metric</w:t>
            </w:r>
            <w:r w:rsidR="0075420D">
              <w:rPr>
                <w:rFonts w:ascii="Calibri" w:eastAsia="MS PGothic" w:hAnsi="Calibri" w:cs="Calibri"/>
                <w:b/>
                <w:bCs/>
                <w:lang w:eastAsia="ja-JP"/>
              </w:rPr>
              <w:t>s</w:t>
            </w:r>
          </w:p>
        </w:tc>
        <w:tc>
          <w:tcPr>
            <w:tcW w:w="1081" w:type="dxa"/>
            <w:tcBorders>
              <w:top w:val="single" w:sz="8" w:space="0" w:color="000000"/>
              <w:left w:val="nil"/>
              <w:bottom w:val="single" w:sz="8" w:space="0" w:color="000000"/>
              <w:right w:val="single" w:sz="8" w:space="0" w:color="000000"/>
            </w:tcBorders>
            <w:shd w:val="clear" w:color="auto" w:fill="FCEEE9"/>
            <w:tcMar>
              <w:top w:w="0" w:type="dxa"/>
              <w:left w:w="115" w:type="dxa"/>
              <w:bottom w:w="0" w:type="dxa"/>
              <w:right w:w="115" w:type="dxa"/>
            </w:tcMar>
            <w:hideMark/>
          </w:tcPr>
          <w:p w14:paraId="42ED96C5" w14:textId="77777777" w:rsidR="001024C0" w:rsidRPr="0023720D" w:rsidRDefault="001024C0" w:rsidP="001024C0">
            <w:pPr>
              <w:rPr>
                <w:rFonts w:ascii="Calibri" w:eastAsia="MS PGothic" w:hAnsi="Calibri" w:cs="Calibri"/>
                <w:b/>
                <w:bCs/>
                <w:lang w:eastAsia="ja-JP"/>
              </w:rPr>
            </w:pPr>
            <w:r w:rsidRPr="0023720D">
              <w:rPr>
                <w:rFonts w:ascii="Calibri" w:eastAsia="MS PGothic" w:hAnsi="Calibri" w:cs="Calibri"/>
                <w:b/>
                <w:bCs/>
                <w:color w:val="000000"/>
                <w:lang w:eastAsia="ja-JP"/>
              </w:rPr>
              <w:t>Data Source</w:t>
            </w:r>
          </w:p>
        </w:tc>
        <w:tc>
          <w:tcPr>
            <w:tcW w:w="1441" w:type="dxa"/>
            <w:tcBorders>
              <w:top w:val="single" w:sz="8" w:space="0" w:color="000000"/>
              <w:left w:val="nil"/>
              <w:bottom w:val="single" w:sz="8" w:space="0" w:color="000000"/>
              <w:right w:val="single" w:sz="8" w:space="0" w:color="000000"/>
            </w:tcBorders>
            <w:shd w:val="clear" w:color="auto" w:fill="FCEEE9"/>
            <w:tcMar>
              <w:top w:w="0" w:type="dxa"/>
              <w:left w:w="115" w:type="dxa"/>
              <w:bottom w:w="0" w:type="dxa"/>
              <w:right w:w="115" w:type="dxa"/>
            </w:tcMar>
            <w:hideMark/>
          </w:tcPr>
          <w:p w14:paraId="2FBDE965" w14:textId="77777777" w:rsidR="001024C0" w:rsidRPr="0023720D" w:rsidRDefault="001024C0" w:rsidP="001024C0">
            <w:pPr>
              <w:rPr>
                <w:rFonts w:ascii="Calibri" w:eastAsia="MS PGothic" w:hAnsi="Calibri" w:cs="Calibri"/>
                <w:b/>
                <w:bCs/>
                <w:lang w:eastAsia="ja-JP"/>
              </w:rPr>
            </w:pPr>
            <w:r w:rsidRPr="0023720D">
              <w:rPr>
                <w:rFonts w:ascii="Calibri" w:eastAsia="MS PGothic" w:hAnsi="Calibri" w:cs="Calibri"/>
                <w:b/>
                <w:bCs/>
                <w:color w:val="000000"/>
                <w:lang w:eastAsia="ja-JP"/>
              </w:rPr>
              <w:t>Data Collection Frequency</w:t>
            </w:r>
          </w:p>
        </w:tc>
        <w:tc>
          <w:tcPr>
            <w:tcW w:w="1891" w:type="dxa"/>
            <w:tcBorders>
              <w:top w:val="single" w:sz="8" w:space="0" w:color="000000"/>
              <w:left w:val="nil"/>
              <w:bottom w:val="single" w:sz="8" w:space="0" w:color="000000"/>
              <w:right w:val="single" w:sz="8" w:space="0" w:color="000000"/>
            </w:tcBorders>
            <w:shd w:val="clear" w:color="auto" w:fill="FCEEE9"/>
            <w:tcMar>
              <w:top w:w="0" w:type="dxa"/>
              <w:left w:w="115" w:type="dxa"/>
              <w:bottom w:w="0" w:type="dxa"/>
              <w:right w:w="115" w:type="dxa"/>
            </w:tcMar>
            <w:hideMark/>
          </w:tcPr>
          <w:p w14:paraId="23AF9BC3" w14:textId="77777777" w:rsidR="001024C0" w:rsidRPr="0023720D" w:rsidRDefault="001024C0" w:rsidP="001024C0">
            <w:pPr>
              <w:rPr>
                <w:rFonts w:ascii="Calibri" w:eastAsia="MS PGothic" w:hAnsi="Calibri" w:cs="Calibri"/>
                <w:b/>
                <w:bCs/>
                <w:lang w:eastAsia="ja-JP"/>
              </w:rPr>
            </w:pPr>
            <w:r w:rsidRPr="0023720D">
              <w:rPr>
                <w:rFonts w:ascii="Calibri" w:eastAsia="MS PGothic" w:hAnsi="Calibri" w:cs="Calibri"/>
                <w:b/>
                <w:bCs/>
                <w:color w:val="000000"/>
                <w:lang w:eastAsia="ja-JP"/>
              </w:rPr>
              <w:t>Data Collection Responsibility</w:t>
            </w:r>
          </w:p>
        </w:tc>
        <w:tc>
          <w:tcPr>
            <w:tcW w:w="1261" w:type="dxa"/>
            <w:tcBorders>
              <w:top w:val="single" w:sz="8" w:space="0" w:color="000000"/>
              <w:left w:val="nil"/>
              <w:bottom w:val="single" w:sz="8" w:space="0" w:color="000000"/>
              <w:right w:val="single" w:sz="8" w:space="0" w:color="000000"/>
            </w:tcBorders>
            <w:shd w:val="clear" w:color="auto" w:fill="FCEEE9"/>
            <w:tcMar>
              <w:top w:w="0" w:type="dxa"/>
              <w:left w:w="115" w:type="dxa"/>
              <w:bottom w:w="0" w:type="dxa"/>
              <w:right w:w="115" w:type="dxa"/>
            </w:tcMar>
            <w:hideMark/>
          </w:tcPr>
          <w:p w14:paraId="22F75A0A" w14:textId="77777777" w:rsidR="001024C0" w:rsidRPr="0023720D" w:rsidRDefault="001024C0" w:rsidP="001024C0">
            <w:pPr>
              <w:rPr>
                <w:rFonts w:ascii="Calibri" w:eastAsia="MS PGothic" w:hAnsi="Calibri" w:cs="Calibri"/>
                <w:b/>
                <w:bCs/>
                <w:lang w:eastAsia="ja-JP"/>
              </w:rPr>
            </w:pPr>
            <w:r w:rsidRPr="0023720D">
              <w:rPr>
                <w:rFonts w:ascii="Calibri" w:eastAsia="MS PGothic" w:hAnsi="Calibri" w:cs="Calibri"/>
                <w:b/>
                <w:bCs/>
                <w:color w:val="000000"/>
                <w:lang w:eastAsia="ja-JP"/>
              </w:rPr>
              <w:t>Data Review Cadence</w:t>
            </w:r>
          </w:p>
        </w:tc>
        <w:tc>
          <w:tcPr>
            <w:tcW w:w="1711" w:type="dxa"/>
            <w:tcBorders>
              <w:top w:val="single" w:sz="8" w:space="0" w:color="000000"/>
              <w:left w:val="nil"/>
              <w:bottom w:val="single" w:sz="8" w:space="0" w:color="000000"/>
              <w:right w:val="single" w:sz="8" w:space="0" w:color="000000"/>
            </w:tcBorders>
            <w:shd w:val="clear" w:color="auto" w:fill="FCEEE9"/>
            <w:tcMar>
              <w:top w:w="0" w:type="dxa"/>
              <w:left w:w="115" w:type="dxa"/>
              <w:bottom w:w="0" w:type="dxa"/>
              <w:right w:w="115" w:type="dxa"/>
            </w:tcMar>
            <w:hideMark/>
          </w:tcPr>
          <w:p w14:paraId="0645EF14" w14:textId="77777777" w:rsidR="001024C0" w:rsidRPr="0023720D" w:rsidRDefault="001024C0" w:rsidP="001024C0">
            <w:pPr>
              <w:rPr>
                <w:rFonts w:ascii="Calibri" w:eastAsia="MS PGothic" w:hAnsi="Calibri" w:cs="Calibri"/>
                <w:b/>
                <w:bCs/>
                <w:lang w:eastAsia="ja-JP"/>
              </w:rPr>
            </w:pPr>
            <w:r w:rsidRPr="0023720D">
              <w:rPr>
                <w:rFonts w:ascii="Calibri" w:eastAsia="MS PGothic" w:hAnsi="Calibri" w:cs="Calibri"/>
                <w:b/>
                <w:bCs/>
                <w:color w:val="000000"/>
                <w:lang w:eastAsia="ja-JP"/>
              </w:rPr>
              <w:t xml:space="preserve">Past Performance Benchmark </w:t>
            </w:r>
            <w:r w:rsidRPr="0075420D">
              <w:rPr>
                <w:rFonts w:ascii="Calibri" w:eastAsia="MS PGothic" w:hAnsi="Calibri" w:cs="Calibri"/>
                <w:b/>
                <w:bCs/>
                <w:color w:val="000000"/>
                <w:lang w:eastAsia="ja-JP"/>
              </w:rPr>
              <w:t>(if known)</w:t>
            </w:r>
          </w:p>
        </w:tc>
      </w:tr>
      <w:tr w:rsidR="001024C0" w:rsidRPr="0023720D" w14:paraId="0C549DE4" w14:textId="77777777" w:rsidTr="0034173E">
        <w:trPr>
          <w:trHeight w:val="575"/>
        </w:trPr>
        <w:tc>
          <w:tcPr>
            <w:tcW w:w="3145" w:type="dxa"/>
            <w:tcBorders>
              <w:top w:val="nil"/>
              <w:left w:val="single" w:sz="8" w:space="0" w:color="000000"/>
              <w:bottom w:val="single" w:sz="8" w:space="0" w:color="000000"/>
              <w:right w:val="single" w:sz="8" w:space="0" w:color="000000"/>
            </w:tcBorders>
            <w:shd w:val="clear" w:color="auto" w:fill="FCEEE9"/>
            <w:tcMar>
              <w:top w:w="0" w:type="dxa"/>
              <w:left w:w="115" w:type="dxa"/>
              <w:bottom w:w="0" w:type="dxa"/>
              <w:right w:w="115" w:type="dxa"/>
            </w:tcMar>
            <w:hideMark/>
          </w:tcPr>
          <w:p w14:paraId="23541F52" w14:textId="77777777" w:rsidR="001024C0" w:rsidRPr="0023720D" w:rsidRDefault="001024C0" w:rsidP="001024C0">
            <w:pPr>
              <w:ind w:left="-19"/>
              <w:rPr>
                <w:rFonts w:ascii="Calibri" w:eastAsia="MS PGothic" w:hAnsi="Calibri" w:cs="Calibri"/>
                <w:lang w:eastAsia="ja-JP"/>
              </w:rPr>
            </w:pPr>
            <w:r w:rsidRPr="0023720D">
              <w:rPr>
                <w:rFonts w:ascii="Calibri" w:eastAsia="MS PGothic" w:hAnsi="Calibri" w:cs="Calibri"/>
                <w:color w:val="000000"/>
                <w:lang w:eastAsia="ja-JP"/>
              </w:rPr>
              <w:t># Of individuals oriented/outreached</w:t>
            </w:r>
          </w:p>
        </w:tc>
        <w:tc>
          <w:tcPr>
            <w:tcW w:w="108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6D42401D" w14:textId="77777777" w:rsidR="001024C0" w:rsidRPr="0023720D" w:rsidRDefault="001024C0" w:rsidP="001024C0">
            <w:pPr>
              <w:rPr>
                <w:rFonts w:ascii="Calibri" w:eastAsia="MS PGothic" w:hAnsi="Calibri" w:cs="Calibri"/>
                <w:b/>
                <w:bCs/>
                <w:lang w:eastAsia="ja-JP"/>
              </w:rPr>
            </w:pPr>
          </w:p>
        </w:tc>
        <w:tc>
          <w:tcPr>
            <w:tcW w:w="144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21A282A3" w14:textId="77777777" w:rsidR="001024C0" w:rsidRPr="0023720D" w:rsidRDefault="001024C0" w:rsidP="001024C0">
            <w:pPr>
              <w:rPr>
                <w:rFonts w:ascii="Calibri" w:eastAsia="MS PGothic" w:hAnsi="Calibri" w:cs="Calibri"/>
                <w:b/>
                <w:bCs/>
                <w:lang w:eastAsia="ja-JP"/>
              </w:rPr>
            </w:pPr>
          </w:p>
        </w:tc>
        <w:tc>
          <w:tcPr>
            <w:tcW w:w="189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727A627B" w14:textId="77777777" w:rsidR="001024C0" w:rsidRPr="0023720D" w:rsidRDefault="001024C0" w:rsidP="001024C0">
            <w:pPr>
              <w:rPr>
                <w:rFonts w:ascii="Calibri" w:eastAsia="MS PGothic" w:hAnsi="Calibri" w:cs="Calibri"/>
                <w:b/>
                <w:bCs/>
                <w:lang w:eastAsia="ja-JP"/>
              </w:rPr>
            </w:pPr>
          </w:p>
        </w:tc>
        <w:tc>
          <w:tcPr>
            <w:tcW w:w="126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5C20FC85" w14:textId="77777777" w:rsidR="001024C0" w:rsidRPr="0023720D" w:rsidRDefault="001024C0" w:rsidP="001024C0">
            <w:pPr>
              <w:rPr>
                <w:rFonts w:ascii="Calibri" w:eastAsia="MS PGothic" w:hAnsi="Calibri" w:cs="Calibri"/>
                <w:b/>
                <w:bCs/>
                <w:lang w:eastAsia="ja-JP"/>
              </w:rPr>
            </w:pPr>
          </w:p>
        </w:tc>
        <w:tc>
          <w:tcPr>
            <w:tcW w:w="171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7884739F" w14:textId="77777777" w:rsidR="001024C0" w:rsidRPr="0023720D" w:rsidRDefault="001024C0" w:rsidP="001024C0">
            <w:pPr>
              <w:rPr>
                <w:rFonts w:ascii="Calibri" w:eastAsia="MS PGothic" w:hAnsi="Calibri" w:cs="Calibri"/>
                <w:b/>
                <w:bCs/>
                <w:lang w:eastAsia="ja-JP"/>
              </w:rPr>
            </w:pPr>
          </w:p>
        </w:tc>
      </w:tr>
      <w:tr w:rsidR="001024C0" w:rsidRPr="0023720D" w14:paraId="68BFF4FA" w14:textId="77777777" w:rsidTr="0034173E">
        <w:trPr>
          <w:trHeight w:val="332"/>
        </w:trPr>
        <w:tc>
          <w:tcPr>
            <w:tcW w:w="3145" w:type="dxa"/>
            <w:tcBorders>
              <w:top w:val="nil"/>
              <w:left w:val="single" w:sz="8" w:space="0" w:color="000000"/>
              <w:bottom w:val="single" w:sz="8" w:space="0" w:color="000000"/>
              <w:right w:val="single" w:sz="8" w:space="0" w:color="000000"/>
            </w:tcBorders>
            <w:shd w:val="clear" w:color="auto" w:fill="FCEEE9"/>
            <w:tcMar>
              <w:top w:w="0" w:type="dxa"/>
              <w:left w:w="115" w:type="dxa"/>
              <w:bottom w:w="0" w:type="dxa"/>
              <w:right w:w="115" w:type="dxa"/>
            </w:tcMar>
            <w:hideMark/>
          </w:tcPr>
          <w:p w14:paraId="2539E283" w14:textId="77777777" w:rsidR="001024C0" w:rsidRPr="0023720D" w:rsidRDefault="001024C0" w:rsidP="001024C0">
            <w:pPr>
              <w:rPr>
                <w:rFonts w:ascii="Calibri" w:eastAsia="MS PGothic" w:hAnsi="Calibri" w:cs="Calibri"/>
                <w:lang w:eastAsia="ja-JP"/>
              </w:rPr>
            </w:pPr>
            <w:r w:rsidRPr="0023720D">
              <w:rPr>
                <w:rFonts w:ascii="Calibri" w:eastAsia="MS PGothic" w:hAnsi="Calibri" w:cs="Calibri"/>
                <w:color w:val="000000"/>
                <w:lang w:eastAsia="ja-JP"/>
              </w:rPr>
              <w:t># Of individuals enrolled</w:t>
            </w:r>
          </w:p>
        </w:tc>
        <w:tc>
          <w:tcPr>
            <w:tcW w:w="108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38B37549" w14:textId="77777777" w:rsidR="001024C0" w:rsidRPr="0023720D" w:rsidRDefault="001024C0" w:rsidP="001024C0">
            <w:pPr>
              <w:rPr>
                <w:rFonts w:ascii="Calibri" w:eastAsia="MS PGothic" w:hAnsi="Calibri" w:cs="Calibri"/>
                <w:lang w:eastAsia="ja-JP"/>
              </w:rPr>
            </w:pPr>
          </w:p>
        </w:tc>
        <w:tc>
          <w:tcPr>
            <w:tcW w:w="144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57A7461D" w14:textId="77777777" w:rsidR="001024C0" w:rsidRPr="0023720D" w:rsidRDefault="001024C0" w:rsidP="001024C0">
            <w:pPr>
              <w:rPr>
                <w:rFonts w:ascii="Calibri" w:eastAsia="MS PGothic" w:hAnsi="Calibri" w:cs="Calibri"/>
                <w:lang w:eastAsia="ja-JP"/>
              </w:rPr>
            </w:pPr>
          </w:p>
        </w:tc>
        <w:tc>
          <w:tcPr>
            <w:tcW w:w="189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4739A325" w14:textId="77777777" w:rsidR="001024C0" w:rsidRPr="0023720D" w:rsidRDefault="001024C0" w:rsidP="001024C0">
            <w:pPr>
              <w:rPr>
                <w:rFonts w:ascii="Calibri" w:eastAsia="MS PGothic" w:hAnsi="Calibri" w:cs="Calibri"/>
                <w:lang w:eastAsia="ja-JP"/>
              </w:rPr>
            </w:pPr>
          </w:p>
        </w:tc>
        <w:tc>
          <w:tcPr>
            <w:tcW w:w="126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0934AFC4" w14:textId="77777777" w:rsidR="001024C0" w:rsidRPr="0023720D" w:rsidRDefault="001024C0" w:rsidP="001024C0">
            <w:pPr>
              <w:rPr>
                <w:rFonts w:ascii="Calibri" w:eastAsia="MS PGothic" w:hAnsi="Calibri" w:cs="Calibri"/>
                <w:lang w:eastAsia="ja-JP"/>
              </w:rPr>
            </w:pPr>
          </w:p>
        </w:tc>
        <w:tc>
          <w:tcPr>
            <w:tcW w:w="171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4547A634" w14:textId="77777777" w:rsidR="001024C0" w:rsidRPr="0023720D" w:rsidRDefault="001024C0" w:rsidP="001024C0">
            <w:pPr>
              <w:rPr>
                <w:rFonts w:ascii="Calibri" w:eastAsia="MS PGothic" w:hAnsi="Calibri" w:cs="Calibri"/>
                <w:lang w:eastAsia="ja-JP"/>
              </w:rPr>
            </w:pPr>
          </w:p>
        </w:tc>
      </w:tr>
      <w:tr w:rsidR="001024C0" w:rsidRPr="0023720D" w14:paraId="3FD71E15" w14:textId="77777777" w:rsidTr="0034173E">
        <w:tc>
          <w:tcPr>
            <w:tcW w:w="3145" w:type="dxa"/>
            <w:tcBorders>
              <w:top w:val="nil"/>
              <w:left w:val="single" w:sz="8" w:space="0" w:color="000000"/>
              <w:bottom w:val="single" w:sz="8" w:space="0" w:color="000000"/>
              <w:right w:val="single" w:sz="8" w:space="0" w:color="000000"/>
            </w:tcBorders>
            <w:shd w:val="clear" w:color="auto" w:fill="FCEEE9"/>
            <w:tcMar>
              <w:top w:w="0" w:type="dxa"/>
              <w:left w:w="115" w:type="dxa"/>
              <w:bottom w:w="0" w:type="dxa"/>
              <w:right w:w="115" w:type="dxa"/>
            </w:tcMar>
            <w:hideMark/>
          </w:tcPr>
          <w:p w14:paraId="33B7D0B4" w14:textId="77777777" w:rsidR="001024C0" w:rsidRPr="0023720D" w:rsidRDefault="001024C0" w:rsidP="001024C0">
            <w:pPr>
              <w:rPr>
                <w:rFonts w:ascii="Calibri" w:eastAsia="MS PGothic" w:hAnsi="Calibri" w:cs="Calibri"/>
                <w:lang w:eastAsia="ja-JP"/>
              </w:rPr>
            </w:pPr>
            <w:r w:rsidRPr="0023720D">
              <w:rPr>
                <w:rFonts w:ascii="Calibri" w:eastAsia="MS PGothic" w:hAnsi="Calibri" w:cs="Calibri"/>
                <w:color w:val="000000"/>
                <w:lang w:eastAsia="ja-JP"/>
              </w:rPr>
              <w:t># Of individuals enrolled in education programs, such as GED or Higher Education</w:t>
            </w:r>
          </w:p>
        </w:tc>
        <w:tc>
          <w:tcPr>
            <w:tcW w:w="108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2DCE5E10" w14:textId="77777777" w:rsidR="001024C0" w:rsidRPr="0023720D" w:rsidRDefault="001024C0" w:rsidP="001024C0">
            <w:pPr>
              <w:rPr>
                <w:rFonts w:ascii="Calibri" w:eastAsia="MS PGothic" w:hAnsi="Calibri" w:cs="Calibri"/>
                <w:lang w:eastAsia="ja-JP"/>
              </w:rPr>
            </w:pPr>
          </w:p>
        </w:tc>
        <w:tc>
          <w:tcPr>
            <w:tcW w:w="144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60FB4907" w14:textId="77777777" w:rsidR="001024C0" w:rsidRPr="0023720D" w:rsidRDefault="001024C0" w:rsidP="001024C0">
            <w:pPr>
              <w:rPr>
                <w:rFonts w:ascii="Calibri" w:eastAsia="MS PGothic" w:hAnsi="Calibri" w:cs="Calibri"/>
                <w:lang w:eastAsia="ja-JP"/>
              </w:rPr>
            </w:pPr>
          </w:p>
        </w:tc>
        <w:tc>
          <w:tcPr>
            <w:tcW w:w="189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232D7ABF" w14:textId="77777777" w:rsidR="001024C0" w:rsidRPr="0023720D" w:rsidRDefault="001024C0" w:rsidP="001024C0">
            <w:pPr>
              <w:rPr>
                <w:rFonts w:ascii="Calibri" w:eastAsia="MS PGothic" w:hAnsi="Calibri" w:cs="Calibri"/>
                <w:lang w:eastAsia="ja-JP"/>
              </w:rPr>
            </w:pPr>
          </w:p>
        </w:tc>
        <w:tc>
          <w:tcPr>
            <w:tcW w:w="126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22CAA5C4" w14:textId="77777777" w:rsidR="001024C0" w:rsidRPr="0023720D" w:rsidRDefault="001024C0" w:rsidP="001024C0">
            <w:pPr>
              <w:rPr>
                <w:rFonts w:ascii="Calibri" w:eastAsia="MS PGothic" w:hAnsi="Calibri" w:cs="Calibri"/>
                <w:lang w:eastAsia="ja-JP"/>
              </w:rPr>
            </w:pPr>
          </w:p>
        </w:tc>
        <w:tc>
          <w:tcPr>
            <w:tcW w:w="171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53460267" w14:textId="77777777" w:rsidR="001024C0" w:rsidRPr="0023720D" w:rsidRDefault="001024C0" w:rsidP="001024C0">
            <w:pPr>
              <w:rPr>
                <w:rFonts w:ascii="Calibri" w:eastAsia="MS PGothic" w:hAnsi="Calibri" w:cs="Calibri"/>
                <w:lang w:eastAsia="ja-JP"/>
              </w:rPr>
            </w:pPr>
          </w:p>
        </w:tc>
      </w:tr>
      <w:tr w:rsidR="001024C0" w:rsidRPr="0023720D" w14:paraId="09C70C2F" w14:textId="77777777" w:rsidTr="0034173E">
        <w:tc>
          <w:tcPr>
            <w:tcW w:w="3145" w:type="dxa"/>
            <w:tcBorders>
              <w:top w:val="nil"/>
              <w:left w:val="single" w:sz="8" w:space="0" w:color="000000"/>
              <w:bottom w:val="single" w:sz="8" w:space="0" w:color="000000"/>
              <w:right w:val="single" w:sz="8" w:space="0" w:color="000000"/>
            </w:tcBorders>
            <w:shd w:val="clear" w:color="auto" w:fill="FCEEE9"/>
            <w:tcMar>
              <w:top w:w="0" w:type="dxa"/>
              <w:left w:w="115" w:type="dxa"/>
              <w:bottom w:w="0" w:type="dxa"/>
              <w:right w:w="115" w:type="dxa"/>
            </w:tcMar>
            <w:hideMark/>
          </w:tcPr>
          <w:p w14:paraId="3AA9DE5A" w14:textId="77777777" w:rsidR="001024C0" w:rsidRPr="0023720D" w:rsidRDefault="001024C0" w:rsidP="001024C0">
            <w:pPr>
              <w:rPr>
                <w:rFonts w:ascii="Calibri" w:eastAsia="MS PGothic" w:hAnsi="Calibri" w:cs="Calibri"/>
                <w:lang w:eastAsia="ja-JP"/>
              </w:rPr>
            </w:pPr>
            <w:r w:rsidRPr="0023720D">
              <w:rPr>
                <w:rFonts w:ascii="Calibri" w:eastAsia="MS PGothic" w:hAnsi="Calibri" w:cs="Calibri"/>
                <w:color w:val="000000"/>
                <w:lang w:eastAsia="ja-JP"/>
              </w:rPr>
              <w:t># Of individuals who received a credential or diploma</w:t>
            </w:r>
          </w:p>
        </w:tc>
        <w:tc>
          <w:tcPr>
            <w:tcW w:w="108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21C3EA8E" w14:textId="77777777" w:rsidR="001024C0" w:rsidRPr="0023720D" w:rsidRDefault="001024C0" w:rsidP="001024C0">
            <w:pPr>
              <w:rPr>
                <w:rFonts w:ascii="Calibri" w:eastAsia="MS PGothic" w:hAnsi="Calibri" w:cs="Calibri"/>
                <w:lang w:eastAsia="ja-JP"/>
              </w:rPr>
            </w:pPr>
          </w:p>
        </w:tc>
        <w:tc>
          <w:tcPr>
            <w:tcW w:w="144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740A047A" w14:textId="77777777" w:rsidR="001024C0" w:rsidRPr="0023720D" w:rsidRDefault="001024C0" w:rsidP="001024C0">
            <w:pPr>
              <w:rPr>
                <w:rFonts w:ascii="Calibri" w:eastAsia="MS PGothic" w:hAnsi="Calibri" w:cs="Calibri"/>
                <w:lang w:eastAsia="ja-JP"/>
              </w:rPr>
            </w:pPr>
          </w:p>
        </w:tc>
        <w:tc>
          <w:tcPr>
            <w:tcW w:w="189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3F5AB3AE" w14:textId="77777777" w:rsidR="001024C0" w:rsidRPr="0023720D" w:rsidRDefault="001024C0" w:rsidP="001024C0">
            <w:pPr>
              <w:rPr>
                <w:rFonts w:ascii="Calibri" w:eastAsia="MS PGothic" w:hAnsi="Calibri" w:cs="Calibri"/>
                <w:lang w:eastAsia="ja-JP"/>
              </w:rPr>
            </w:pPr>
          </w:p>
        </w:tc>
        <w:tc>
          <w:tcPr>
            <w:tcW w:w="126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15AC01B1" w14:textId="77777777" w:rsidR="001024C0" w:rsidRPr="0023720D" w:rsidRDefault="001024C0" w:rsidP="001024C0">
            <w:pPr>
              <w:rPr>
                <w:rFonts w:ascii="Calibri" w:eastAsia="MS PGothic" w:hAnsi="Calibri" w:cs="Calibri"/>
                <w:lang w:eastAsia="ja-JP"/>
              </w:rPr>
            </w:pPr>
          </w:p>
        </w:tc>
        <w:tc>
          <w:tcPr>
            <w:tcW w:w="171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02C990DC" w14:textId="77777777" w:rsidR="001024C0" w:rsidRPr="0023720D" w:rsidRDefault="001024C0" w:rsidP="001024C0">
            <w:pPr>
              <w:rPr>
                <w:rFonts w:ascii="Calibri" w:eastAsia="MS PGothic" w:hAnsi="Calibri" w:cs="Calibri"/>
                <w:lang w:eastAsia="ja-JP"/>
              </w:rPr>
            </w:pPr>
          </w:p>
        </w:tc>
      </w:tr>
      <w:tr w:rsidR="001024C0" w:rsidRPr="0023720D" w14:paraId="119E4C7D" w14:textId="77777777" w:rsidTr="0034173E">
        <w:tc>
          <w:tcPr>
            <w:tcW w:w="3145" w:type="dxa"/>
            <w:tcBorders>
              <w:top w:val="nil"/>
              <w:left w:val="single" w:sz="8" w:space="0" w:color="000000"/>
              <w:bottom w:val="single" w:sz="8" w:space="0" w:color="000000"/>
              <w:right w:val="single" w:sz="8" w:space="0" w:color="000000"/>
            </w:tcBorders>
            <w:shd w:val="clear" w:color="auto" w:fill="FCEEE9"/>
            <w:tcMar>
              <w:top w:w="0" w:type="dxa"/>
              <w:left w:w="115" w:type="dxa"/>
              <w:bottom w:w="0" w:type="dxa"/>
              <w:right w:w="115" w:type="dxa"/>
            </w:tcMar>
            <w:hideMark/>
          </w:tcPr>
          <w:p w14:paraId="342B2CC3" w14:textId="77777777" w:rsidR="001024C0" w:rsidRPr="0023720D" w:rsidRDefault="001024C0" w:rsidP="001024C0">
            <w:pPr>
              <w:rPr>
                <w:rFonts w:ascii="Calibri" w:eastAsia="MS PGothic" w:hAnsi="Calibri" w:cs="Calibri"/>
                <w:lang w:eastAsia="ja-JP"/>
              </w:rPr>
            </w:pPr>
            <w:r w:rsidRPr="0023720D">
              <w:rPr>
                <w:rFonts w:ascii="Calibri" w:eastAsia="MS PGothic" w:hAnsi="Calibri" w:cs="Calibri"/>
                <w:color w:val="000000"/>
                <w:lang w:eastAsia="ja-JP"/>
              </w:rPr>
              <w:t># Of job placements</w:t>
            </w:r>
          </w:p>
        </w:tc>
        <w:tc>
          <w:tcPr>
            <w:tcW w:w="108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7760FC75" w14:textId="77777777" w:rsidR="001024C0" w:rsidRPr="0023720D" w:rsidRDefault="001024C0" w:rsidP="001024C0">
            <w:pPr>
              <w:rPr>
                <w:rFonts w:ascii="Calibri" w:eastAsia="MS PGothic" w:hAnsi="Calibri" w:cs="Calibri"/>
                <w:lang w:eastAsia="ja-JP"/>
              </w:rPr>
            </w:pPr>
          </w:p>
        </w:tc>
        <w:tc>
          <w:tcPr>
            <w:tcW w:w="144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5EC21E55" w14:textId="77777777" w:rsidR="001024C0" w:rsidRPr="0023720D" w:rsidRDefault="001024C0" w:rsidP="001024C0">
            <w:pPr>
              <w:rPr>
                <w:rFonts w:ascii="Calibri" w:eastAsia="MS PGothic" w:hAnsi="Calibri" w:cs="Calibri"/>
                <w:lang w:eastAsia="ja-JP"/>
              </w:rPr>
            </w:pPr>
          </w:p>
        </w:tc>
        <w:tc>
          <w:tcPr>
            <w:tcW w:w="189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581294D8" w14:textId="77777777" w:rsidR="001024C0" w:rsidRPr="0023720D" w:rsidRDefault="001024C0" w:rsidP="001024C0">
            <w:pPr>
              <w:rPr>
                <w:rFonts w:ascii="Calibri" w:eastAsia="MS PGothic" w:hAnsi="Calibri" w:cs="Calibri"/>
                <w:lang w:eastAsia="ja-JP"/>
              </w:rPr>
            </w:pPr>
          </w:p>
        </w:tc>
        <w:tc>
          <w:tcPr>
            <w:tcW w:w="126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5BE506DF" w14:textId="77777777" w:rsidR="001024C0" w:rsidRPr="0023720D" w:rsidRDefault="001024C0" w:rsidP="001024C0">
            <w:pPr>
              <w:rPr>
                <w:rFonts w:ascii="Calibri" w:eastAsia="MS PGothic" w:hAnsi="Calibri" w:cs="Calibri"/>
                <w:lang w:eastAsia="ja-JP"/>
              </w:rPr>
            </w:pPr>
          </w:p>
        </w:tc>
        <w:tc>
          <w:tcPr>
            <w:tcW w:w="171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7C458222" w14:textId="77777777" w:rsidR="001024C0" w:rsidRPr="0023720D" w:rsidRDefault="001024C0" w:rsidP="001024C0">
            <w:pPr>
              <w:rPr>
                <w:rFonts w:ascii="Calibri" w:eastAsia="MS PGothic" w:hAnsi="Calibri" w:cs="Calibri"/>
                <w:lang w:eastAsia="ja-JP"/>
              </w:rPr>
            </w:pPr>
          </w:p>
        </w:tc>
      </w:tr>
      <w:tr w:rsidR="001024C0" w:rsidRPr="0023720D" w14:paraId="65B970C5" w14:textId="77777777" w:rsidTr="0034173E">
        <w:trPr>
          <w:trHeight w:val="341"/>
        </w:trPr>
        <w:tc>
          <w:tcPr>
            <w:tcW w:w="3145" w:type="dxa"/>
            <w:tcBorders>
              <w:top w:val="nil"/>
              <w:left w:val="single" w:sz="8" w:space="0" w:color="000000"/>
              <w:bottom w:val="single" w:sz="8" w:space="0" w:color="000000"/>
              <w:right w:val="single" w:sz="8" w:space="0" w:color="000000"/>
            </w:tcBorders>
            <w:shd w:val="clear" w:color="auto" w:fill="FCEEE9"/>
            <w:tcMar>
              <w:top w:w="0" w:type="dxa"/>
              <w:left w:w="115" w:type="dxa"/>
              <w:bottom w:w="0" w:type="dxa"/>
              <w:right w:w="115" w:type="dxa"/>
            </w:tcMar>
            <w:hideMark/>
          </w:tcPr>
          <w:p w14:paraId="00E90DE3" w14:textId="77777777" w:rsidR="001024C0" w:rsidRPr="0023720D" w:rsidRDefault="001024C0" w:rsidP="001024C0">
            <w:pPr>
              <w:rPr>
                <w:rFonts w:ascii="Calibri" w:eastAsia="MS PGothic" w:hAnsi="Calibri" w:cs="Calibri"/>
                <w:lang w:eastAsia="ja-JP"/>
              </w:rPr>
            </w:pPr>
            <w:r w:rsidRPr="0023720D">
              <w:rPr>
                <w:rFonts w:ascii="Calibri" w:eastAsia="MS PGothic" w:hAnsi="Calibri" w:cs="Calibri"/>
                <w:color w:val="000000"/>
                <w:lang w:eastAsia="ja-JP"/>
              </w:rPr>
              <w:t># Of interviews</w:t>
            </w:r>
          </w:p>
        </w:tc>
        <w:tc>
          <w:tcPr>
            <w:tcW w:w="108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07C672F8" w14:textId="77777777" w:rsidR="001024C0" w:rsidRPr="0023720D" w:rsidRDefault="001024C0" w:rsidP="001024C0">
            <w:pPr>
              <w:rPr>
                <w:rFonts w:ascii="Calibri" w:eastAsia="MS PGothic" w:hAnsi="Calibri" w:cs="Calibri"/>
                <w:lang w:eastAsia="ja-JP"/>
              </w:rPr>
            </w:pPr>
          </w:p>
        </w:tc>
        <w:tc>
          <w:tcPr>
            <w:tcW w:w="144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63353BBB" w14:textId="77777777" w:rsidR="001024C0" w:rsidRPr="0023720D" w:rsidRDefault="001024C0" w:rsidP="001024C0">
            <w:pPr>
              <w:rPr>
                <w:rFonts w:ascii="Calibri" w:eastAsia="MS PGothic" w:hAnsi="Calibri" w:cs="Calibri"/>
                <w:lang w:eastAsia="ja-JP"/>
              </w:rPr>
            </w:pPr>
          </w:p>
        </w:tc>
        <w:tc>
          <w:tcPr>
            <w:tcW w:w="189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0C415DA6" w14:textId="77777777" w:rsidR="001024C0" w:rsidRPr="0023720D" w:rsidRDefault="001024C0" w:rsidP="001024C0">
            <w:pPr>
              <w:rPr>
                <w:rFonts w:ascii="Calibri" w:eastAsia="MS PGothic" w:hAnsi="Calibri" w:cs="Calibri"/>
                <w:lang w:eastAsia="ja-JP"/>
              </w:rPr>
            </w:pPr>
          </w:p>
        </w:tc>
        <w:tc>
          <w:tcPr>
            <w:tcW w:w="126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42B269E5" w14:textId="77777777" w:rsidR="001024C0" w:rsidRPr="0023720D" w:rsidRDefault="001024C0" w:rsidP="001024C0">
            <w:pPr>
              <w:rPr>
                <w:rFonts w:ascii="Calibri" w:eastAsia="MS PGothic" w:hAnsi="Calibri" w:cs="Calibri"/>
                <w:lang w:eastAsia="ja-JP"/>
              </w:rPr>
            </w:pPr>
          </w:p>
        </w:tc>
        <w:tc>
          <w:tcPr>
            <w:tcW w:w="171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51953FB2" w14:textId="77777777" w:rsidR="001024C0" w:rsidRPr="0023720D" w:rsidRDefault="001024C0" w:rsidP="001024C0">
            <w:pPr>
              <w:rPr>
                <w:rFonts w:ascii="Calibri" w:eastAsia="MS PGothic" w:hAnsi="Calibri" w:cs="Calibri"/>
                <w:lang w:eastAsia="ja-JP"/>
              </w:rPr>
            </w:pPr>
          </w:p>
        </w:tc>
      </w:tr>
      <w:tr w:rsidR="001024C0" w:rsidRPr="0023720D" w14:paraId="44252987" w14:textId="77777777" w:rsidTr="0034173E">
        <w:tc>
          <w:tcPr>
            <w:tcW w:w="3145" w:type="dxa"/>
            <w:tcBorders>
              <w:top w:val="nil"/>
              <w:left w:val="single" w:sz="8" w:space="0" w:color="000000"/>
              <w:bottom w:val="single" w:sz="8" w:space="0" w:color="000000"/>
              <w:right w:val="single" w:sz="8" w:space="0" w:color="000000"/>
            </w:tcBorders>
            <w:shd w:val="clear" w:color="auto" w:fill="FCEEE9"/>
            <w:tcMar>
              <w:top w:w="0" w:type="dxa"/>
              <w:left w:w="115" w:type="dxa"/>
              <w:bottom w:w="0" w:type="dxa"/>
              <w:right w:w="115" w:type="dxa"/>
            </w:tcMar>
            <w:hideMark/>
          </w:tcPr>
          <w:p w14:paraId="16281EFE" w14:textId="10F3BC27" w:rsidR="001024C0" w:rsidRPr="0023720D" w:rsidRDefault="001024C0" w:rsidP="001024C0">
            <w:pPr>
              <w:rPr>
                <w:rFonts w:ascii="Calibri" w:eastAsia="MS PGothic" w:hAnsi="Calibri" w:cs="Calibri"/>
                <w:lang w:eastAsia="ja-JP"/>
              </w:rPr>
            </w:pPr>
            <w:r w:rsidRPr="0023720D">
              <w:rPr>
                <w:rFonts w:ascii="Calibri" w:eastAsia="MS PGothic" w:hAnsi="Calibri" w:cs="Calibri"/>
                <w:color w:val="000000"/>
                <w:lang w:eastAsia="ja-JP"/>
              </w:rPr>
              <w:t># Of individuals</w:t>
            </w:r>
            <w:r w:rsidR="0034173E" w:rsidRPr="0023720D">
              <w:rPr>
                <w:rFonts w:ascii="Calibri" w:eastAsia="MS PGothic" w:hAnsi="Calibri" w:cs="Calibri"/>
                <w:color w:val="000000"/>
                <w:lang w:eastAsia="ja-JP"/>
              </w:rPr>
              <w:t>/percentage</w:t>
            </w:r>
            <w:r w:rsidRPr="0023720D">
              <w:rPr>
                <w:rFonts w:ascii="Calibri" w:eastAsia="MS PGothic" w:hAnsi="Calibri" w:cs="Calibri"/>
                <w:color w:val="000000"/>
                <w:lang w:eastAsia="ja-JP"/>
              </w:rPr>
              <w:t xml:space="preserve"> of participants who do not reincarcerate </w:t>
            </w:r>
          </w:p>
        </w:tc>
        <w:tc>
          <w:tcPr>
            <w:tcW w:w="108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1C39BF8E" w14:textId="77777777" w:rsidR="001024C0" w:rsidRPr="0023720D" w:rsidRDefault="001024C0" w:rsidP="001024C0">
            <w:pPr>
              <w:rPr>
                <w:rFonts w:ascii="Calibri" w:eastAsia="MS PGothic" w:hAnsi="Calibri" w:cs="Calibri"/>
                <w:lang w:eastAsia="ja-JP"/>
              </w:rPr>
            </w:pPr>
          </w:p>
        </w:tc>
        <w:tc>
          <w:tcPr>
            <w:tcW w:w="144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6E7676C9" w14:textId="77777777" w:rsidR="001024C0" w:rsidRPr="0023720D" w:rsidRDefault="001024C0" w:rsidP="001024C0">
            <w:pPr>
              <w:rPr>
                <w:rFonts w:ascii="Calibri" w:eastAsia="MS PGothic" w:hAnsi="Calibri" w:cs="Calibri"/>
                <w:lang w:eastAsia="ja-JP"/>
              </w:rPr>
            </w:pPr>
          </w:p>
        </w:tc>
        <w:tc>
          <w:tcPr>
            <w:tcW w:w="189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51B7F2CE" w14:textId="77777777" w:rsidR="001024C0" w:rsidRPr="0023720D" w:rsidRDefault="001024C0" w:rsidP="001024C0">
            <w:pPr>
              <w:rPr>
                <w:rFonts w:ascii="Calibri" w:eastAsia="MS PGothic" w:hAnsi="Calibri" w:cs="Calibri"/>
                <w:lang w:eastAsia="ja-JP"/>
              </w:rPr>
            </w:pPr>
          </w:p>
        </w:tc>
        <w:tc>
          <w:tcPr>
            <w:tcW w:w="126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18EAB75C" w14:textId="77777777" w:rsidR="001024C0" w:rsidRPr="0023720D" w:rsidRDefault="001024C0" w:rsidP="001024C0">
            <w:pPr>
              <w:rPr>
                <w:rFonts w:ascii="Calibri" w:eastAsia="MS PGothic" w:hAnsi="Calibri" w:cs="Calibri"/>
                <w:lang w:eastAsia="ja-JP"/>
              </w:rPr>
            </w:pPr>
          </w:p>
        </w:tc>
        <w:tc>
          <w:tcPr>
            <w:tcW w:w="171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7F88F4D2" w14:textId="77777777" w:rsidR="001024C0" w:rsidRPr="0023720D" w:rsidRDefault="001024C0" w:rsidP="001024C0">
            <w:pPr>
              <w:rPr>
                <w:rFonts w:ascii="Calibri" w:eastAsia="MS PGothic" w:hAnsi="Calibri" w:cs="Calibri"/>
                <w:lang w:eastAsia="ja-JP"/>
              </w:rPr>
            </w:pPr>
          </w:p>
        </w:tc>
      </w:tr>
      <w:tr w:rsidR="001024C0" w:rsidRPr="0023720D" w14:paraId="5182AE84" w14:textId="77777777" w:rsidTr="0034173E">
        <w:tc>
          <w:tcPr>
            <w:tcW w:w="3145" w:type="dxa"/>
            <w:tcBorders>
              <w:top w:val="nil"/>
              <w:left w:val="single" w:sz="8" w:space="0" w:color="000000"/>
              <w:bottom w:val="single" w:sz="8" w:space="0" w:color="000000"/>
              <w:right w:val="single" w:sz="8" w:space="0" w:color="000000"/>
            </w:tcBorders>
            <w:shd w:val="clear" w:color="auto" w:fill="FCEEE9"/>
            <w:tcMar>
              <w:top w:w="0" w:type="dxa"/>
              <w:left w:w="115" w:type="dxa"/>
              <w:bottom w:w="0" w:type="dxa"/>
              <w:right w:w="115" w:type="dxa"/>
            </w:tcMar>
            <w:hideMark/>
          </w:tcPr>
          <w:p w14:paraId="60B70904" w14:textId="77AABB08" w:rsidR="001024C0" w:rsidRPr="0023720D" w:rsidRDefault="001024C0" w:rsidP="001024C0">
            <w:pPr>
              <w:rPr>
                <w:rFonts w:ascii="Calibri" w:eastAsia="MS PGothic" w:hAnsi="Calibri" w:cs="Calibri"/>
                <w:lang w:eastAsia="ja-JP"/>
              </w:rPr>
            </w:pPr>
            <w:r w:rsidRPr="0023720D">
              <w:rPr>
                <w:rFonts w:ascii="Calibri" w:eastAsia="MS PGothic" w:hAnsi="Calibri" w:cs="Calibri"/>
                <w:color w:val="000000"/>
                <w:lang w:eastAsia="ja-JP"/>
              </w:rPr>
              <w:t># Of individuals/</w:t>
            </w:r>
            <w:r w:rsidR="0034173E" w:rsidRPr="0023720D">
              <w:rPr>
                <w:rFonts w:ascii="Calibri" w:eastAsia="MS PGothic" w:hAnsi="Calibri" w:cs="Calibri"/>
                <w:color w:val="000000"/>
                <w:lang w:eastAsia="ja-JP"/>
              </w:rPr>
              <w:t>percentage</w:t>
            </w:r>
            <w:r w:rsidRPr="0023720D">
              <w:rPr>
                <w:rFonts w:ascii="Calibri" w:eastAsia="MS PGothic" w:hAnsi="Calibri" w:cs="Calibri"/>
                <w:color w:val="000000"/>
                <w:lang w:eastAsia="ja-JP"/>
              </w:rPr>
              <w:t xml:space="preserve"> of participants who obtain self-sustaining or family-sustaining employment </w:t>
            </w:r>
          </w:p>
        </w:tc>
        <w:tc>
          <w:tcPr>
            <w:tcW w:w="108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68E1CAA6" w14:textId="77777777" w:rsidR="001024C0" w:rsidRPr="0023720D" w:rsidRDefault="001024C0" w:rsidP="001024C0">
            <w:pPr>
              <w:rPr>
                <w:rFonts w:ascii="Calibri" w:eastAsia="MS PGothic" w:hAnsi="Calibri" w:cs="Calibri"/>
                <w:lang w:eastAsia="ja-JP"/>
              </w:rPr>
            </w:pPr>
          </w:p>
        </w:tc>
        <w:tc>
          <w:tcPr>
            <w:tcW w:w="144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3928273C" w14:textId="77777777" w:rsidR="001024C0" w:rsidRPr="0023720D" w:rsidRDefault="001024C0" w:rsidP="001024C0">
            <w:pPr>
              <w:rPr>
                <w:rFonts w:ascii="Calibri" w:eastAsia="MS PGothic" w:hAnsi="Calibri" w:cs="Calibri"/>
                <w:lang w:eastAsia="ja-JP"/>
              </w:rPr>
            </w:pPr>
          </w:p>
        </w:tc>
        <w:tc>
          <w:tcPr>
            <w:tcW w:w="189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5475F5F9" w14:textId="77777777" w:rsidR="001024C0" w:rsidRPr="0023720D" w:rsidRDefault="001024C0" w:rsidP="001024C0">
            <w:pPr>
              <w:rPr>
                <w:rFonts w:ascii="Calibri" w:eastAsia="MS PGothic" w:hAnsi="Calibri" w:cs="Calibri"/>
                <w:lang w:eastAsia="ja-JP"/>
              </w:rPr>
            </w:pPr>
          </w:p>
        </w:tc>
        <w:tc>
          <w:tcPr>
            <w:tcW w:w="126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4C6A2EBE" w14:textId="77777777" w:rsidR="001024C0" w:rsidRPr="0023720D" w:rsidRDefault="001024C0" w:rsidP="001024C0">
            <w:pPr>
              <w:rPr>
                <w:rFonts w:ascii="Calibri" w:eastAsia="MS PGothic" w:hAnsi="Calibri" w:cs="Calibri"/>
                <w:lang w:eastAsia="ja-JP"/>
              </w:rPr>
            </w:pPr>
          </w:p>
        </w:tc>
        <w:tc>
          <w:tcPr>
            <w:tcW w:w="171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20900E56" w14:textId="77777777" w:rsidR="001024C0" w:rsidRPr="0023720D" w:rsidRDefault="001024C0" w:rsidP="001024C0">
            <w:pPr>
              <w:rPr>
                <w:rFonts w:ascii="Calibri" w:eastAsia="MS PGothic" w:hAnsi="Calibri" w:cs="Calibri"/>
                <w:lang w:eastAsia="ja-JP"/>
              </w:rPr>
            </w:pPr>
          </w:p>
        </w:tc>
      </w:tr>
      <w:tr w:rsidR="001024C0" w:rsidRPr="0023720D" w14:paraId="0965D9FA" w14:textId="77777777" w:rsidTr="0034173E">
        <w:tc>
          <w:tcPr>
            <w:tcW w:w="3145" w:type="dxa"/>
            <w:tcBorders>
              <w:top w:val="nil"/>
              <w:left w:val="single" w:sz="8" w:space="0" w:color="000000"/>
              <w:bottom w:val="single" w:sz="8" w:space="0" w:color="000000"/>
              <w:right w:val="single" w:sz="8" w:space="0" w:color="000000"/>
            </w:tcBorders>
            <w:shd w:val="clear" w:color="auto" w:fill="FCEEE9"/>
            <w:tcMar>
              <w:top w:w="0" w:type="dxa"/>
              <w:left w:w="115" w:type="dxa"/>
              <w:bottom w:w="0" w:type="dxa"/>
              <w:right w:w="115" w:type="dxa"/>
            </w:tcMar>
            <w:hideMark/>
          </w:tcPr>
          <w:p w14:paraId="3A8AC6D7" w14:textId="0D622131" w:rsidR="001024C0" w:rsidRPr="0023720D" w:rsidRDefault="001024C0" w:rsidP="001024C0">
            <w:pPr>
              <w:rPr>
                <w:rFonts w:ascii="Calibri" w:eastAsia="MS PGothic" w:hAnsi="Calibri" w:cs="Calibri"/>
                <w:lang w:eastAsia="ja-JP"/>
              </w:rPr>
            </w:pPr>
            <w:r w:rsidRPr="0023720D">
              <w:rPr>
                <w:rFonts w:ascii="Calibri" w:eastAsia="MS PGothic" w:hAnsi="Calibri" w:cs="Calibri"/>
                <w:color w:val="000000"/>
                <w:lang w:eastAsia="ja-JP"/>
              </w:rPr>
              <w:t xml:space="preserve">Employment rate at </w:t>
            </w:r>
            <w:r w:rsidR="0034173E" w:rsidRPr="0023720D">
              <w:rPr>
                <w:rFonts w:ascii="Calibri" w:eastAsia="MS PGothic" w:hAnsi="Calibri" w:cs="Calibri"/>
                <w:color w:val="000000"/>
                <w:lang w:eastAsia="ja-JP"/>
              </w:rPr>
              <w:t>second quarter and fourth quarter after employment begin</w:t>
            </w:r>
          </w:p>
        </w:tc>
        <w:tc>
          <w:tcPr>
            <w:tcW w:w="108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78FAFFCB" w14:textId="77777777" w:rsidR="001024C0" w:rsidRPr="0023720D" w:rsidRDefault="001024C0" w:rsidP="001024C0">
            <w:pPr>
              <w:rPr>
                <w:rFonts w:ascii="Calibri" w:eastAsia="MS PGothic" w:hAnsi="Calibri" w:cs="Calibri"/>
                <w:lang w:eastAsia="ja-JP"/>
              </w:rPr>
            </w:pPr>
          </w:p>
        </w:tc>
        <w:tc>
          <w:tcPr>
            <w:tcW w:w="144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5033F8D8" w14:textId="77777777" w:rsidR="001024C0" w:rsidRPr="0023720D" w:rsidRDefault="001024C0" w:rsidP="001024C0">
            <w:pPr>
              <w:rPr>
                <w:rFonts w:ascii="Calibri" w:eastAsia="MS PGothic" w:hAnsi="Calibri" w:cs="Calibri"/>
                <w:lang w:eastAsia="ja-JP"/>
              </w:rPr>
            </w:pPr>
          </w:p>
        </w:tc>
        <w:tc>
          <w:tcPr>
            <w:tcW w:w="189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74DE5819" w14:textId="77777777" w:rsidR="001024C0" w:rsidRPr="0023720D" w:rsidRDefault="001024C0" w:rsidP="001024C0">
            <w:pPr>
              <w:rPr>
                <w:rFonts w:ascii="Calibri" w:eastAsia="MS PGothic" w:hAnsi="Calibri" w:cs="Calibri"/>
                <w:lang w:eastAsia="ja-JP"/>
              </w:rPr>
            </w:pPr>
          </w:p>
        </w:tc>
        <w:tc>
          <w:tcPr>
            <w:tcW w:w="126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10E6AAED" w14:textId="77777777" w:rsidR="001024C0" w:rsidRPr="0023720D" w:rsidRDefault="001024C0" w:rsidP="001024C0">
            <w:pPr>
              <w:rPr>
                <w:rFonts w:ascii="Calibri" w:eastAsia="MS PGothic" w:hAnsi="Calibri" w:cs="Calibri"/>
                <w:lang w:eastAsia="ja-JP"/>
              </w:rPr>
            </w:pPr>
          </w:p>
        </w:tc>
        <w:tc>
          <w:tcPr>
            <w:tcW w:w="1711" w:type="dxa"/>
            <w:tcBorders>
              <w:top w:val="nil"/>
              <w:left w:val="nil"/>
              <w:bottom w:val="single" w:sz="8" w:space="0" w:color="000000"/>
              <w:right w:val="single" w:sz="8" w:space="0" w:color="000000"/>
            </w:tcBorders>
            <w:shd w:val="clear" w:color="auto" w:fill="FCEEE9"/>
            <w:tcMar>
              <w:top w:w="0" w:type="dxa"/>
              <w:left w:w="115" w:type="dxa"/>
              <w:bottom w:w="0" w:type="dxa"/>
              <w:right w:w="115" w:type="dxa"/>
            </w:tcMar>
          </w:tcPr>
          <w:p w14:paraId="7C37F2AD" w14:textId="77777777" w:rsidR="001024C0" w:rsidRPr="0023720D" w:rsidRDefault="001024C0" w:rsidP="001024C0">
            <w:pPr>
              <w:rPr>
                <w:rFonts w:ascii="Calibri" w:eastAsia="MS PGothic" w:hAnsi="Calibri" w:cs="Calibri"/>
                <w:lang w:eastAsia="ja-JP"/>
              </w:rPr>
            </w:pPr>
          </w:p>
        </w:tc>
      </w:tr>
    </w:tbl>
    <w:p w14:paraId="4B89AF3C" w14:textId="77777777" w:rsidR="0034173E" w:rsidRPr="0023720D" w:rsidRDefault="0034173E" w:rsidP="0034173E">
      <w:pPr>
        <w:rPr>
          <w:rFonts w:ascii="Calibri" w:eastAsia="MS PGothic" w:hAnsi="Calibri" w:cs="Calibri"/>
          <w:lang w:eastAsia="ja-JP"/>
        </w:rPr>
      </w:pPr>
    </w:p>
    <w:p w14:paraId="3E7B910B" w14:textId="1F964709" w:rsidR="001024C0" w:rsidRPr="0023720D" w:rsidRDefault="001024C0" w:rsidP="0034173E">
      <w:pPr>
        <w:rPr>
          <w:rFonts w:ascii="Calibri" w:eastAsia="MS PGothic" w:hAnsi="Calibri" w:cs="Calibri"/>
          <w:lang w:eastAsia="ja-JP"/>
        </w:rPr>
      </w:pPr>
      <w:r w:rsidRPr="0023720D">
        <w:rPr>
          <w:rFonts w:ascii="Calibri" w:eastAsia="MS PGothic" w:hAnsi="Calibri" w:cs="Calibri"/>
          <w:lang w:eastAsia="ja-JP"/>
        </w:rPr>
        <w:t>Applicant</w:t>
      </w:r>
      <w:r w:rsidR="0075420D">
        <w:rPr>
          <w:rFonts w:ascii="Calibri" w:eastAsia="MS PGothic" w:hAnsi="Calibri" w:cs="Calibri"/>
          <w:lang w:eastAsia="ja-JP"/>
        </w:rPr>
        <w:t>s</w:t>
      </w:r>
      <w:r w:rsidRPr="0023720D">
        <w:rPr>
          <w:rFonts w:ascii="Calibri" w:eastAsia="MS PGothic" w:hAnsi="Calibri" w:cs="Calibri"/>
          <w:lang w:eastAsia="ja-JP"/>
        </w:rPr>
        <w:t xml:space="preserve"> should propose other measurable performance outputs </w:t>
      </w:r>
      <w:r w:rsidR="0075420D">
        <w:rPr>
          <w:rFonts w:ascii="Calibri" w:eastAsia="MS PGothic" w:hAnsi="Calibri" w:cs="Calibri"/>
          <w:lang w:eastAsia="ja-JP"/>
        </w:rPr>
        <w:t xml:space="preserve">and </w:t>
      </w:r>
      <w:r w:rsidRPr="0023720D">
        <w:rPr>
          <w:rFonts w:ascii="Calibri" w:eastAsia="MS PGothic" w:hAnsi="Calibri" w:cs="Calibri"/>
          <w:lang w:eastAsia="ja-JP"/>
        </w:rPr>
        <w:t>outcomes to evaluate the effectiveness of their project.</w:t>
      </w:r>
    </w:p>
    <w:p w14:paraId="2563A8F6" w14:textId="77777777" w:rsidR="001024C0" w:rsidRPr="00DC4237" w:rsidRDefault="001024C0" w:rsidP="0034173E">
      <w:pPr>
        <w:pStyle w:val="NormalWeb"/>
        <w:spacing w:before="0" w:beforeAutospacing="0" w:after="0" w:afterAutospacing="0"/>
        <w:rPr>
          <w:rFonts w:ascii="Calibri" w:hAnsi="Calibri"/>
        </w:rPr>
      </w:pPr>
    </w:p>
    <w:p w14:paraId="31922EAB" w14:textId="5254FFDB" w:rsidR="002A71E3" w:rsidRPr="00454834" w:rsidRDefault="002A71E3" w:rsidP="00823FA4">
      <w:pPr>
        <w:pStyle w:val="Heading1"/>
        <w:rPr>
          <w:b/>
        </w:rPr>
      </w:pPr>
      <w:bookmarkStart w:id="9" w:name="_Toc128561835"/>
      <w:r w:rsidRPr="00454834">
        <w:t>Evaluation Criteria</w:t>
      </w:r>
      <w:bookmarkEnd w:id="6"/>
      <w:bookmarkEnd w:id="9"/>
    </w:p>
    <w:p w14:paraId="582E3E6B" w14:textId="490A33BA" w:rsidR="002A71E3" w:rsidRPr="00DC4237" w:rsidRDefault="002A71E3" w:rsidP="000F3565">
      <w:pPr>
        <w:rPr>
          <w:rFonts w:cstheme="minorHAnsi"/>
        </w:rPr>
      </w:pPr>
    </w:p>
    <w:p w14:paraId="6FB0E8B7" w14:textId="77777777" w:rsidR="003605EE" w:rsidRPr="0023720D" w:rsidRDefault="003605EE" w:rsidP="003605EE">
      <w:pPr>
        <w:pStyle w:val="Heading2"/>
        <w:rPr>
          <w:sz w:val="24"/>
          <w:szCs w:val="24"/>
        </w:rPr>
      </w:pPr>
      <w:bookmarkStart w:id="10" w:name="_Toc128561836"/>
      <w:r w:rsidRPr="0023720D">
        <w:rPr>
          <w:sz w:val="24"/>
          <w:szCs w:val="24"/>
        </w:rPr>
        <w:t>Eligible Applicants</w:t>
      </w:r>
      <w:bookmarkEnd w:id="10"/>
    </w:p>
    <w:p w14:paraId="70DC9B0E" w14:textId="0B65B7E7" w:rsidR="003605EE" w:rsidRPr="0023720D" w:rsidRDefault="003605EE" w:rsidP="003605EE">
      <w:pPr>
        <w:pStyle w:val="BodyText"/>
        <w:spacing w:before="1"/>
        <w:ind w:right="376"/>
        <w:rPr>
          <w:sz w:val="24"/>
          <w:szCs w:val="24"/>
        </w:rPr>
      </w:pPr>
      <w:r w:rsidRPr="0023720D">
        <w:rPr>
          <w:sz w:val="24"/>
          <w:szCs w:val="24"/>
        </w:rPr>
        <w:t xml:space="preserve">Eligible applicants will be LWDBs. A LWDB can submit only one application. LWDBs are encouraged to </w:t>
      </w:r>
      <w:r w:rsidR="0075420D">
        <w:rPr>
          <w:sz w:val="24"/>
          <w:szCs w:val="24"/>
        </w:rPr>
        <w:t>collaborate with o</w:t>
      </w:r>
      <w:r w:rsidRPr="0023720D">
        <w:rPr>
          <w:sz w:val="24"/>
          <w:szCs w:val="24"/>
        </w:rPr>
        <w:t xml:space="preserve">ther boards within the planning region to submit a regional package that will serve </w:t>
      </w:r>
      <w:proofErr w:type="gramStart"/>
      <w:r w:rsidRPr="0023720D">
        <w:rPr>
          <w:sz w:val="24"/>
          <w:szCs w:val="24"/>
        </w:rPr>
        <w:t>all of</w:t>
      </w:r>
      <w:proofErr w:type="gramEnd"/>
      <w:r w:rsidRPr="0023720D">
        <w:rPr>
          <w:sz w:val="24"/>
          <w:szCs w:val="24"/>
        </w:rPr>
        <w:t xml:space="preserve"> the LWDBs within the</w:t>
      </w:r>
      <w:r w:rsidRPr="0023720D">
        <w:rPr>
          <w:spacing w:val="-10"/>
          <w:sz w:val="24"/>
          <w:szCs w:val="24"/>
        </w:rPr>
        <w:t xml:space="preserve"> </w:t>
      </w:r>
      <w:r w:rsidRPr="0023720D">
        <w:rPr>
          <w:sz w:val="24"/>
          <w:szCs w:val="24"/>
        </w:rPr>
        <w:t>region.</w:t>
      </w:r>
    </w:p>
    <w:p w14:paraId="5A355B8D" w14:textId="77777777" w:rsidR="003605EE" w:rsidRPr="0023720D" w:rsidRDefault="003605EE" w:rsidP="003605EE">
      <w:pPr>
        <w:pStyle w:val="BodyText"/>
        <w:spacing w:before="9"/>
        <w:rPr>
          <w:sz w:val="24"/>
          <w:szCs w:val="24"/>
        </w:rPr>
      </w:pPr>
    </w:p>
    <w:p w14:paraId="4C06069D" w14:textId="131F4954" w:rsidR="003605EE" w:rsidRDefault="003605EE" w:rsidP="003605EE">
      <w:pPr>
        <w:pStyle w:val="BodyText"/>
        <w:spacing w:before="1"/>
        <w:ind w:right="514"/>
        <w:rPr>
          <w:sz w:val="24"/>
          <w:szCs w:val="24"/>
        </w:rPr>
      </w:pPr>
      <w:r w:rsidRPr="0023720D">
        <w:rPr>
          <w:sz w:val="24"/>
          <w:szCs w:val="24"/>
        </w:rPr>
        <w:t xml:space="preserve">Applicants must commit to bringing together county and/or state justice systems, including Pennsylvania Academic, Career and Technical Training Alliance (PACTT) affiliates, judges, corrections staff, parole boards, county commissioners, business, education, workforce, and provider partners to achieve the overall project goals as </w:t>
      </w:r>
      <w:r w:rsidRPr="0023720D">
        <w:rPr>
          <w:rFonts w:asciiTheme="minorHAnsi" w:eastAsiaTheme="minorEastAsia" w:hAnsiTheme="minorHAnsi" w:cstheme="minorHAnsi"/>
          <w:sz w:val="24"/>
          <w:szCs w:val="24"/>
          <w:lang w:eastAsia="zh-CN"/>
        </w:rPr>
        <w:t xml:space="preserve">defined by the proposal. Additionally, applicants must be prepared to coordinate the </w:t>
      </w:r>
      <w:proofErr w:type="gramStart"/>
      <w:r w:rsidRPr="0023720D">
        <w:rPr>
          <w:rFonts w:asciiTheme="minorHAnsi" w:eastAsiaTheme="minorEastAsia" w:hAnsiTheme="minorHAnsi" w:cstheme="minorHAnsi"/>
          <w:sz w:val="24"/>
          <w:szCs w:val="24"/>
          <w:lang w:eastAsia="zh-CN"/>
        </w:rPr>
        <w:t>design  of</w:t>
      </w:r>
      <w:proofErr w:type="gramEnd"/>
      <w:r w:rsidRPr="0023720D">
        <w:rPr>
          <w:rFonts w:asciiTheme="minorHAnsi" w:eastAsiaTheme="minorEastAsia" w:hAnsiTheme="minorHAnsi" w:cstheme="minorHAnsi"/>
          <w:sz w:val="24"/>
          <w:szCs w:val="24"/>
          <w:lang w:eastAsia="zh-CN"/>
        </w:rPr>
        <w:t xml:space="preserve">  the project, develop, and implement  an appropriate budget, collect, and report performance management measures, and coordinate and evaluate</w:t>
      </w:r>
      <w:r w:rsidRPr="0023720D">
        <w:rPr>
          <w:sz w:val="24"/>
          <w:szCs w:val="24"/>
        </w:rPr>
        <w:t xml:space="preserve"> the activities of  the</w:t>
      </w:r>
      <w:r w:rsidRPr="0023720D">
        <w:rPr>
          <w:spacing w:val="-12"/>
          <w:sz w:val="24"/>
          <w:szCs w:val="24"/>
        </w:rPr>
        <w:t xml:space="preserve"> </w:t>
      </w:r>
      <w:r w:rsidRPr="0023720D">
        <w:rPr>
          <w:sz w:val="24"/>
          <w:szCs w:val="24"/>
        </w:rPr>
        <w:t>project.</w:t>
      </w:r>
    </w:p>
    <w:p w14:paraId="324CC447" w14:textId="4612AA70" w:rsidR="0075420D" w:rsidRDefault="0075420D" w:rsidP="003605EE">
      <w:pPr>
        <w:pStyle w:val="BodyText"/>
        <w:spacing w:before="1"/>
        <w:ind w:right="514"/>
        <w:rPr>
          <w:sz w:val="24"/>
          <w:szCs w:val="24"/>
        </w:rPr>
      </w:pPr>
    </w:p>
    <w:p w14:paraId="18B4B871" w14:textId="68147761" w:rsidR="0075420D" w:rsidRDefault="0075420D" w:rsidP="0075420D">
      <w:pPr>
        <w:rPr>
          <w:rFonts w:ascii="Calibri" w:hAnsi="Calibri" w:cs="Calibri"/>
        </w:rPr>
      </w:pPr>
      <w:r w:rsidRPr="0023720D">
        <w:rPr>
          <w:rFonts w:ascii="Calibri" w:hAnsi="Calibri" w:cs="Calibri"/>
        </w:rPr>
        <w:t>Grantees may be required to work with an evaluator.</w:t>
      </w:r>
    </w:p>
    <w:p w14:paraId="7434A425" w14:textId="228A0C77" w:rsidR="0075420D" w:rsidRDefault="0075420D" w:rsidP="0075420D">
      <w:pPr>
        <w:rPr>
          <w:rFonts w:ascii="Calibri" w:hAnsi="Calibri" w:cs="Calibri"/>
        </w:rPr>
      </w:pPr>
    </w:p>
    <w:p w14:paraId="7D3CD4FB" w14:textId="77777777" w:rsidR="0075420D" w:rsidRPr="0087469E" w:rsidRDefault="0075420D" w:rsidP="0075420D">
      <w:pPr>
        <w:rPr>
          <w:rFonts w:eastAsia="Calibri" w:cstheme="minorHAnsi"/>
        </w:rPr>
      </w:pPr>
      <w:r w:rsidRPr="00565957">
        <w:rPr>
          <w:rFonts w:eastAsia="DengXian" w:cstheme="minorHAnsi"/>
        </w:rPr>
        <w:t xml:space="preserve">Additionally, applicants must have a PA Vendor Identification Number, an Unique Entity ID, and be able to comply with the Workforce Grant agreement found at </w:t>
      </w:r>
      <w:hyperlink r:id="rId21" w:history="1">
        <w:r w:rsidRPr="00565957">
          <w:rPr>
            <w:rStyle w:val="Hyperlink"/>
            <w:rFonts w:eastAsia="DengXian"/>
          </w:rPr>
          <w:t>dli.pa.gov/Grants</w:t>
        </w:r>
      </w:hyperlink>
      <w:r w:rsidRPr="00565957">
        <w:rPr>
          <w:rFonts w:eastAsia="DengXian" w:cstheme="minorHAnsi"/>
        </w:rPr>
        <w:t>.</w:t>
      </w:r>
      <w:r w:rsidRPr="0087469E">
        <w:rPr>
          <w:rFonts w:eastAsia="DengXian" w:cstheme="minorHAnsi"/>
        </w:rPr>
        <w:t xml:space="preserve"> Applicants who cannot meet these additional requirements at the time of award will relinquish their award. </w:t>
      </w:r>
    </w:p>
    <w:p w14:paraId="21C39B3E" w14:textId="77777777" w:rsidR="0075420D" w:rsidRPr="0087469E" w:rsidRDefault="0075420D" w:rsidP="0075420D">
      <w:pPr>
        <w:rPr>
          <w:rFonts w:eastAsia="DengXian" w:cstheme="minorHAnsi"/>
        </w:rPr>
      </w:pPr>
    </w:p>
    <w:p w14:paraId="68276F50" w14:textId="77777777" w:rsidR="0075420D" w:rsidRPr="00565957" w:rsidRDefault="0075420D" w:rsidP="0075420D">
      <w:pPr>
        <w:rPr>
          <w:rFonts w:eastAsia="Calibri" w:cstheme="minorHAnsi"/>
        </w:rPr>
      </w:pPr>
      <w:r w:rsidRPr="0087469E">
        <w:rPr>
          <w:rFonts w:eastAsia="Calibri" w:cstheme="minorHAnsi"/>
        </w:rPr>
        <w:t xml:space="preserve">Pennsylvania Vendor numbers may be obtained at no cost by </w:t>
      </w:r>
      <w:r>
        <w:rPr>
          <w:rFonts w:eastAsia="Calibri" w:cstheme="minorHAnsi"/>
        </w:rPr>
        <w:t xml:space="preserve">visiting </w:t>
      </w:r>
      <w:r w:rsidRPr="0087469E">
        <w:rPr>
          <w:rFonts w:eastAsia="Calibri" w:cstheme="minorHAnsi"/>
        </w:rPr>
        <w:t xml:space="preserve">the </w:t>
      </w:r>
      <w:hyperlink r:id="rId22" w:history="1">
        <w:r w:rsidRPr="0046250F">
          <w:rPr>
            <w:rStyle w:val="Hyperlink"/>
            <w:rFonts w:eastAsia="Calibri"/>
          </w:rPr>
          <w:t>Vendor Data Management Unit site</w:t>
        </w:r>
      </w:hyperlink>
      <w:r>
        <w:rPr>
          <w:rFonts w:eastAsia="Calibri" w:cstheme="minorHAnsi"/>
        </w:rPr>
        <w:t xml:space="preserve"> (click on “Non-Procurement Vendor Site”) or by calling</w:t>
      </w:r>
      <w:r w:rsidRPr="0087469E">
        <w:rPr>
          <w:rFonts w:eastAsia="Calibri" w:cstheme="minorHAnsi"/>
        </w:rPr>
        <w:t xml:space="preserve"> 717-346-2676 or 1-877-435-7363. It may take up to two weeks to receive a vendor number. If you are unable to obtain a Pennsylvania vendor number in a timely fashion, you may submit the application prior to receiving your vendor number; however, </w:t>
      </w:r>
      <w:r w:rsidRPr="00565957">
        <w:rPr>
          <w:rFonts w:eastAsia="Calibri" w:cstheme="minorHAnsi"/>
        </w:rPr>
        <w:t xml:space="preserve">no grant will be awarded without a Pennsylvania vendor number. </w:t>
      </w:r>
    </w:p>
    <w:p w14:paraId="4BE64F71" w14:textId="77777777" w:rsidR="0075420D" w:rsidRPr="0087469E" w:rsidRDefault="0075420D" w:rsidP="0075420D">
      <w:pPr>
        <w:rPr>
          <w:rFonts w:eastAsia="Calibri" w:cstheme="minorHAnsi"/>
        </w:rPr>
      </w:pPr>
    </w:p>
    <w:p w14:paraId="5D8273CC" w14:textId="57076A66" w:rsidR="0075420D" w:rsidRPr="0087469E" w:rsidRDefault="0075420D" w:rsidP="0075420D">
      <w:pPr>
        <w:rPr>
          <w:rFonts w:eastAsia="Calibri" w:cstheme="minorHAnsi"/>
        </w:rPr>
      </w:pPr>
      <w:r w:rsidRPr="0087469E">
        <w:rPr>
          <w:rFonts w:eastAsia="Calibri" w:cstheme="minorHAnsi"/>
        </w:rPr>
        <w:t>The Unique Entity ID is a 12-character alphanumeric ID assigned to an entity by SAM.gov. Existing registered entities can find their Unique Entity ID by following the steps </w:t>
      </w:r>
      <w:hyperlink r:id="rId23" w:history="1">
        <w:r w:rsidRPr="006137A5">
          <w:rPr>
            <w:rStyle w:val="Hyperlink"/>
            <w:rFonts w:eastAsia="Calibri" w:cstheme="minorHAnsi"/>
          </w:rPr>
          <w:t>here</w:t>
        </w:r>
      </w:hyperlink>
      <w:r w:rsidRPr="006137A5">
        <w:rPr>
          <w:rFonts w:eastAsia="Calibri" w:cstheme="minorHAnsi"/>
        </w:rPr>
        <w:t>.</w:t>
      </w:r>
      <w:r w:rsidRPr="0087469E">
        <w:rPr>
          <w:rFonts w:eastAsia="Calibri" w:cstheme="minorHAnsi"/>
        </w:rPr>
        <w:t xml:space="preserve"> New entities can get their Unique Entity ID at SAM.gov and, if required, complete an entity registration.</w:t>
      </w:r>
    </w:p>
    <w:p w14:paraId="1E389F70" w14:textId="77777777" w:rsidR="003605EE" w:rsidRPr="0023720D" w:rsidRDefault="003605EE" w:rsidP="003605EE">
      <w:pPr>
        <w:rPr>
          <w:rFonts w:cstheme="minorHAnsi"/>
        </w:rPr>
      </w:pPr>
    </w:p>
    <w:p w14:paraId="7D493C76" w14:textId="77777777" w:rsidR="003605EE" w:rsidRPr="0023720D" w:rsidRDefault="003605EE" w:rsidP="003605EE">
      <w:pPr>
        <w:pStyle w:val="Heading2"/>
        <w:rPr>
          <w:sz w:val="24"/>
          <w:szCs w:val="24"/>
        </w:rPr>
      </w:pPr>
      <w:bookmarkStart w:id="11" w:name="_Toc128561837"/>
      <w:r w:rsidRPr="0023720D">
        <w:rPr>
          <w:sz w:val="24"/>
          <w:szCs w:val="24"/>
        </w:rPr>
        <w:t>Fiscal Agent</w:t>
      </w:r>
      <w:bookmarkEnd w:id="11"/>
    </w:p>
    <w:p w14:paraId="7DA18495" w14:textId="5A4CE433" w:rsidR="003605EE" w:rsidRPr="0023720D" w:rsidRDefault="003605EE" w:rsidP="003605EE">
      <w:pPr>
        <w:rPr>
          <w:rFonts w:cstheme="minorHAnsi"/>
        </w:rPr>
      </w:pPr>
      <w:r w:rsidRPr="0023720D">
        <w:rPr>
          <w:rFonts w:cstheme="minorHAnsi"/>
        </w:rPr>
        <w:t>Fiscal agents include eligible applicants, as detailed above. If LWDBs apply as a region, the application must appoint a single LWDB as the lead applicant who must also act as fiscal agent. The fiscal agent will receive, manage, and disburse grant funds.</w:t>
      </w:r>
    </w:p>
    <w:p w14:paraId="276F30D3" w14:textId="77777777" w:rsidR="003605EE" w:rsidRPr="0023720D" w:rsidRDefault="003605EE" w:rsidP="000F3565">
      <w:pPr>
        <w:rPr>
          <w:rFonts w:cstheme="minorHAnsi"/>
        </w:rPr>
      </w:pPr>
    </w:p>
    <w:p w14:paraId="425A25AE" w14:textId="42E42F20" w:rsidR="00FC5E02" w:rsidRPr="0023720D" w:rsidRDefault="006079B3" w:rsidP="00823FA4">
      <w:pPr>
        <w:pStyle w:val="Heading2"/>
        <w:rPr>
          <w:sz w:val="24"/>
          <w:szCs w:val="24"/>
        </w:rPr>
      </w:pPr>
      <w:bookmarkStart w:id="12" w:name="_Toc128561838"/>
      <w:r w:rsidRPr="0023720D">
        <w:rPr>
          <w:sz w:val="24"/>
          <w:szCs w:val="24"/>
        </w:rPr>
        <w:t>Initial Review Criteria</w:t>
      </w:r>
      <w:bookmarkEnd w:id="12"/>
    </w:p>
    <w:p w14:paraId="01284283" w14:textId="77777777" w:rsidR="00FC5E02" w:rsidRPr="0023720D" w:rsidRDefault="00FC5E02" w:rsidP="0023720D">
      <w:pPr>
        <w:widowControl w:val="0"/>
        <w:autoSpaceDE w:val="0"/>
        <w:autoSpaceDN w:val="0"/>
        <w:rPr>
          <w:rFonts w:ascii="Calibri" w:eastAsia="Times New Roman" w:hAnsi="Calibri" w:cs="Times New Roman"/>
          <w:lang w:eastAsia="en-US"/>
        </w:rPr>
      </w:pPr>
      <w:r w:rsidRPr="0023720D">
        <w:rPr>
          <w:rFonts w:ascii="Calibri" w:eastAsia="Times New Roman" w:hAnsi="Calibri" w:cs="Times New Roman"/>
          <w:lang w:eastAsia="en-US"/>
        </w:rPr>
        <w:t>Prior to comprehensive merit evaluation, Pennsylvania will perform an initial review to determine the following:</w:t>
      </w:r>
    </w:p>
    <w:p w14:paraId="0F5BBA24" w14:textId="52DB4D1F" w:rsidR="00823FA4" w:rsidRPr="0023720D" w:rsidRDefault="00FC5E02" w:rsidP="0023720D">
      <w:pPr>
        <w:pStyle w:val="ListParagraph"/>
        <w:widowControl w:val="0"/>
        <w:numPr>
          <w:ilvl w:val="0"/>
          <w:numId w:val="32"/>
        </w:numPr>
        <w:tabs>
          <w:tab w:val="left" w:pos="1224"/>
          <w:tab w:val="left" w:pos="1225"/>
        </w:tabs>
        <w:autoSpaceDE w:val="0"/>
        <w:autoSpaceDN w:val="0"/>
        <w:spacing w:after="0" w:line="240" w:lineRule="auto"/>
        <w:rPr>
          <w:rFonts w:ascii="Calibri" w:eastAsia="Times New Roman" w:hAnsi="Calibri" w:cs="Times New Roman"/>
          <w:sz w:val="24"/>
          <w:szCs w:val="24"/>
        </w:rPr>
      </w:pPr>
      <w:r w:rsidRPr="0023720D">
        <w:rPr>
          <w:rFonts w:ascii="Calibri" w:eastAsia="Times New Roman" w:hAnsi="Calibri" w:cs="Times New Roman"/>
          <w:sz w:val="24"/>
          <w:szCs w:val="24"/>
        </w:rPr>
        <w:t xml:space="preserve">the applicant is eligible for an </w:t>
      </w:r>
      <w:proofErr w:type="gramStart"/>
      <w:r w:rsidRPr="0023720D">
        <w:rPr>
          <w:rFonts w:ascii="Calibri" w:eastAsia="Times New Roman" w:hAnsi="Calibri" w:cs="Times New Roman"/>
          <w:sz w:val="24"/>
          <w:szCs w:val="24"/>
        </w:rPr>
        <w:t>award</w:t>
      </w:r>
      <w:r w:rsidR="00F94289">
        <w:rPr>
          <w:rFonts w:ascii="Calibri" w:eastAsia="Times New Roman" w:hAnsi="Calibri" w:cs="Times New Roman"/>
          <w:sz w:val="24"/>
          <w:szCs w:val="24"/>
        </w:rPr>
        <w:t>;</w:t>
      </w:r>
      <w:proofErr w:type="gramEnd"/>
    </w:p>
    <w:p w14:paraId="386E870C" w14:textId="422A7AE0" w:rsidR="00823FA4" w:rsidRPr="0023720D" w:rsidRDefault="00FC5E02" w:rsidP="0023720D">
      <w:pPr>
        <w:pStyle w:val="ListParagraph"/>
        <w:widowControl w:val="0"/>
        <w:numPr>
          <w:ilvl w:val="0"/>
          <w:numId w:val="32"/>
        </w:numPr>
        <w:tabs>
          <w:tab w:val="left" w:pos="1224"/>
          <w:tab w:val="left" w:pos="1225"/>
        </w:tabs>
        <w:autoSpaceDE w:val="0"/>
        <w:autoSpaceDN w:val="0"/>
        <w:spacing w:after="0" w:line="240" w:lineRule="auto"/>
        <w:rPr>
          <w:rFonts w:ascii="Calibri" w:eastAsia="Times New Roman" w:hAnsi="Calibri" w:cs="Times New Roman"/>
          <w:sz w:val="24"/>
          <w:szCs w:val="24"/>
        </w:rPr>
      </w:pPr>
      <w:r w:rsidRPr="0023720D">
        <w:rPr>
          <w:rFonts w:ascii="Calibri" w:eastAsia="Times New Roman" w:hAnsi="Calibri" w:cs="Times New Roman"/>
          <w:sz w:val="24"/>
          <w:szCs w:val="24"/>
        </w:rPr>
        <w:t xml:space="preserve">the information required by the announcement has been </w:t>
      </w:r>
      <w:proofErr w:type="gramStart"/>
      <w:r w:rsidRPr="0023720D">
        <w:rPr>
          <w:rFonts w:ascii="Calibri" w:eastAsia="Times New Roman" w:hAnsi="Calibri" w:cs="Times New Roman"/>
          <w:sz w:val="24"/>
          <w:szCs w:val="24"/>
        </w:rPr>
        <w:t>submitted</w:t>
      </w:r>
      <w:r w:rsidR="00F94289">
        <w:rPr>
          <w:rFonts w:ascii="Calibri" w:eastAsia="Times New Roman" w:hAnsi="Calibri" w:cs="Times New Roman"/>
          <w:sz w:val="24"/>
          <w:szCs w:val="24"/>
        </w:rPr>
        <w:t>;</w:t>
      </w:r>
      <w:proofErr w:type="gramEnd"/>
    </w:p>
    <w:p w14:paraId="256799C1" w14:textId="72B8AA54" w:rsidR="00823FA4" w:rsidRPr="0023720D" w:rsidRDefault="00FC5E02" w:rsidP="0023720D">
      <w:pPr>
        <w:pStyle w:val="ListParagraph"/>
        <w:widowControl w:val="0"/>
        <w:numPr>
          <w:ilvl w:val="0"/>
          <w:numId w:val="32"/>
        </w:numPr>
        <w:tabs>
          <w:tab w:val="left" w:pos="1224"/>
          <w:tab w:val="left" w:pos="1225"/>
        </w:tabs>
        <w:autoSpaceDE w:val="0"/>
        <w:autoSpaceDN w:val="0"/>
        <w:spacing w:after="0" w:line="240" w:lineRule="auto"/>
        <w:rPr>
          <w:rFonts w:ascii="Calibri" w:eastAsia="Times New Roman" w:hAnsi="Calibri" w:cs="Times New Roman"/>
          <w:sz w:val="24"/>
          <w:szCs w:val="24"/>
        </w:rPr>
      </w:pPr>
      <w:r w:rsidRPr="0023720D">
        <w:rPr>
          <w:rFonts w:ascii="Calibri" w:eastAsia="Times New Roman" w:hAnsi="Calibri" w:cs="Times New Roman"/>
          <w:sz w:val="24"/>
          <w:szCs w:val="24"/>
        </w:rPr>
        <w:t xml:space="preserve">all mandatory requirements are </w:t>
      </w:r>
      <w:proofErr w:type="gramStart"/>
      <w:r w:rsidRPr="0023720D">
        <w:rPr>
          <w:rFonts w:ascii="Calibri" w:eastAsia="Times New Roman" w:hAnsi="Calibri" w:cs="Times New Roman"/>
          <w:sz w:val="24"/>
          <w:szCs w:val="24"/>
        </w:rPr>
        <w:t>satisfied</w:t>
      </w:r>
      <w:r w:rsidR="00F94289">
        <w:rPr>
          <w:rFonts w:ascii="Calibri" w:eastAsia="Times New Roman" w:hAnsi="Calibri" w:cs="Times New Roman"/>
          <w:sz w:val="24"/>
          <w:szCs w:val="24"/>
        </w:rPr>
        <w:t>;</w:t>
      </w:r>
      <w:proofErr w:type="gramEnd"/>
    </w:p>
    <w:p w14:paraId="3645A97B" w14:textId="316B593E" w:rsidR="00FC5E02" w:rsidRPr="0023720D" w:rsidRDefault="00FC5E02" w:rsidP="0023720D">
      <w:pPr>
        <w:pStyle w:val="ListParagraph"/>
        <w:widowControl w:val="0"/>
        <w:numPr>
          <w:ilvl w:val="0"/>
          <w:numId w:val="32"/>
        </w:numPr>
        <w:tabs>
          <w:tab w:val="left" w:pos="1224"/>
          <w:tab w:val="left" w:pos="1225"/>
        </w:tabs>
        <w:autoSpaceDE w:val="0"/>
        <w:autoSpaceDN w:val="0"/>
        <w:spacing w:after="0" w:line="240" w:lineRule="auto"/>
        <w:rPr>
          <w:rFonts w:ascii="Calibri" w:eastAsia="Times New Roman" w:hAnsi="Calibri" w:cs="Times New Roman"/>
          <w:sz w:val="24"/>
          <w:szCs w:val="24"/>
        </w:rPr>
      </w:pPr>
      <w:r w:rsidRPr="0023720D">
        <w:rPr>
          <w:rFonts w:ascii="Calibri" w:eastAsia="Times New Roman" w:hAnsi="Calibri" w:cs="Times New Roman"/>
          <w:sz w:val="24"/>
          <w:szCs w:val="24"/>
        </w:rPr>
        <w:t>the proposed project is responsive to the purpose of the NGA</w:t>
      </w:r>
      <w:r w:rsidR="00F94289">
        <w:rPr>
          <w:rFonts w:ascii="Calibri" w:eastAsia="Times New Roman" w:hAnsi="Calibri" w:cs="Times New Roman"/>
          <w:sz w:val="24"/>
          <w:szCs w:val="24"/>
        </w:rPr>
        <w:t>.</w:t>
      </w:r>
    </w:p>
    <w:p w14:paraId="298396DC" w14:textId="77777777" w:rsidR="00FC5E02" w:rsidRPr="0023720D" w:rsidRDefault="00FC5E02" w:rsidP="00A67F64">
      <w:pPr>
        <w:widowControl w:val="0"/>
        <w:autoSpaceDE w:val="0"/>
        <w:autoSpaceDN w:val="0"/>
        <w:rPr>
          <w:rFonts w:ascii="Calibri" w:eastAsia="Times New Roman" w:hAnsi="Calibri" w:cs="Times New Roman"/>
          <w:lang w:eastAsia="en-US"/>
        </w:rPr>
      </w:pPr>
    </w:p>
    <w:p w14:paraId="383F3683" w14:textId="308400C1" w:rsidR="00FC5E02" w:rsidRPr="0023720D" w:rsidRDefault="006079B3" w:rsidP="00823FA4">
      <w:pPr>
        <w:pStyle w:val="Heading2"/>
        <w:rPr>
          <w:sz w:val="24"/>
          <w:szCs w:val="24"/>
        </w:rPr>
      </w:pPr>
      <w:bookmarkStart w:id="13" w:name="_Toc128561839"/>
      <w:r w:rsidRPr="0023720D">
        <w:rPr>
          <w:sz w:val="24"/>
          <w:szCs w:val="24"/>
        </w:rPr>
        <w:t>Merit Review Criteria</w:t>
      </w:r>
      <w:bookmarkEnd w:id="13"/>
    </w:p>
    <w:p w14:paraId="6FB26F3F" w14:textId="77777777" w:rsidR="00FC5E02" w:rsidRPr="0023720D" w:rsidRDefault="00FC5E02" w:rsidP="00823FA4">
      <w:pPr>
        <w:rPr>
          <w:rFonts w:ascii="Calibri" w:eastAsia="Times New Roman" w:hAnsi="Calibri" w:cs="Times New Roman"/>
          <w:lang w:eastAsia="en-US"/>
        </w:rPr>
      </w:pPr>
      <w:r w:rsidRPr="0023720D">
        <w:rPr>
          <w:rFonts w:ascii="Calibri" w:eastAsia="Times New Roman" w:hAnsi="Calibri" w:cs="Times New Roman"/>
          <w:lang w:eastAsia="en-US"/>
        </w:rPr>
        <w:t>Applications will be reviewed by an inter-agency team and evaluated based on the following criteria:</w:t>
      </w:r>
    </w:p>
    <w:p w14:paraId="465386CF" w14:textId="77777777" w:rsidR="00B547E2" w:rsidRPr="0023720D" w:rsidRDefault="00B547E2" w:rsidP="000F3565">
      <w:pPr>
        <w:rPr>
          <w:rFonts w:cstheme="minorHAnsi"/>
        </w:rPr>
      </w:pPr>
    </w:p>
    <w:tbl>
      <w:tblPr>
        <w:tblW w:w="6075" w:type="dxa"/>
        <w:tblLook w:val="04A0" w:firstRow="1" w:lastRow="0" w:firstColumn="1" w:lastColumn="0" w:noHBand="0" w:noVBand="1"/>
      </w:tblPr>
      <w:tblGrid>
        <w:gridCol w:w="5235"/>
        <w:gridCol w:w="840"/>
      </w:tblGrid>
      <w:tr w:rsidR="00823FA4" w:rsidRPr="0023720D" w14:paraId="02041373" w14:textId="77777777" w:rsidTr="008D1462">
        <w:trPr>
          <w:trHeight w:val="372"/>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tcPr>
          <w:p w14:paraId="0EF493D1" w14:textId="40E4F3AD" w:rsidR="00823FA4" w:rsidRPr="0023720D" w:rsidRDefault="00823FA4" w:rsidP="008D1462">
            <w:pPr>
              <w:rPr>
                <w:rFonts w:cstheme="minorHAnsi"/>
                <w:b/>
                <w:bCs/>
                <w:color w:val="000000" w:themeColor="text1"/>
              </w:rPr>
            </w:pPr>
            <w:r w:rsidRPr="0023720D">
              <w:rPr>
                <w:rFonts w:cstheme="minorHAnsi"/>
                <w:b/>
                <w:bCs/>
                <w:color w:val="000000" w:themeColor="text1"/>
              </w:rPr>
              <w:t>Evaluation Criteria</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57D78487" w14:textId="7C273286" w:rsidR="00823FA4" w:rsidRPr="0023720D" w:rsidRDefault="00823FA4" w:rsidP="008D1462">
            <w:pPr>
              <w:jc w:val="center"/>
              <w:rPr>
                <w:rFonts w:cstheme="minorHAnsi"/>
                <w:b/>
                <w:bCs/>
                <w:color w:val="000000" w:themeColor="text1"/>
              </w:rPr>
            </w:pPr>
            <w:r w:rsidRPr="0023720D">
              <w:rPr>
                <w:rFonts w:cstheme="minorHAnsi"/>
                <w:b/>
                <w:bCs/>
                <w:color w:val="000000" w:themeColor="text1"/>
              </w:rPr>
              <w:t>Points</w:t>
            </w:r>
          </w:p>
        </w:tc>
      </w:tr>
      <w:tr w:rsidR="00A7178C" w:rsidRPr="0023720D" w14:paraId="4AE96D84" w14:textId="77777777" w:rsidTr="008D1462">
        <w:trPr>
          <w:trHeight w:val="372"/>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0A68C" w14:textId="77777777" w:rsidR="00A7178C" w:rsidRPr="0023720D" w:rsidRDefault="00A7178C" w:rsidP="008D1462">
            <w:pPr>
              <w:rPr>
                <w:rFonts w:cstheme="minorHAnsi"/>
                <w:color w:val="000000"/>
              </w:rPr>
            </w:pPr>
            <w:r w:rsidRPr="0023720D">
              <w:rPr>
                <w:rFonts w:cstheme="minorHAnsi"/>
                <w:color w:val="000000" w:themeColor="text1"/>
              </w:rPr>
              <w:t>Project Design and Management Plan</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14:paraId="4A020793" w14:textId="453DB49D" w:rsidR="00A7178C" w:rsidRPr="0023720D" w:rsidRDefault="00AA60AD" w:rsidP="008D1462">
            <w:pPr>
              <w:jc w:val="center"/>
              <w:rPr>
                <w:rFonts w:cstheme="minorHAnsi"/>
                <w:color w:val="000000"/>
              </w:rPr>
            </w:pPr>
            <w:r w:rsidRPr="0023720D">
              <w:rPr>
                <w:rFonts w:cstheme="minorHAnsi"/>
                <w:color w:val="000000" w:themeColor="text1"/>
              </w:rPr>
              <w:t>35</w:t>
            </w:r>
          </w:p>
        </w:tc>
      </w:tr>
      <w:tr w:rsidR="00A7178C" w:rsidRPr="0023720D" w14:paraId="00781C6A" w14:textId="77777777" w:rsidTr="008D1462">
        <w:trPr>
          <w:trHeight w:val="372"/>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781B35FE" w14:textId="0149B514" w:rsidR="00A7178C" w:rsidRPr="0023720D" w:rsidRDefault="00A7178C" w:rsidP="008D1462">
            <w:pPr>
              <w:rPr>
                <w:rFonts w:cstheme="minorHAnsi"/>
                <w:color w:val="000000"/>
              </w:rPr>
            </w:pPr>
            <w:r w:rsidRPr="0023720D">
              <w:rPr>
                <w:rFonts w:cstheme="minorHAnsi"/>
                <w:color w:val="000000" w:themeColor="text1"/>
              </w:rPr>
              <w:t>Applicant/Team Capabilities</w:t>
            </w:r>
          </w:p>
        </w:tc>
        <w:tc>
          <w:tcPr>
            <w:tcW w:w="795" w:type="dxa"/>
            <w:tcBorders>
              <w:top w:val="nil"/>
              <w:left w:val="nil"/>
              <w:bottom w:val="single" w:sz="4" w:space="0" w:color="auto"/>
              <w:right w:val="single" w:sz="4" w:space="0" w:color="auto"/>
            </w:tcBorders>
            <w:shd w:val="clear" w:color="auto" w:fill="auto"/>
            <w:noWrap/>
            <w:vAlign w:val="bottom"/>
            <w:hideMark/>
          </w:tcPr>
          <w:p w14:paraId="46F357B2" w14:textId="0C1FA9E1" w:rsidR="00A7178C" w:rsidRPr="0023720D" w:rsidRDefault="00A7178C" w:rsidP="008D1462">
            <w:pPr>
              <w:jc w:val="center"/>
              <w:rPr>
                <w:rFonts w:cstheme="minorHAnsi"/>
                <w:color w:val="000000"/>
              </w:rPr>
            </w:pPr>
            <w:r w:rsidRPr="0023720D">
              <w:rPr>
                <w:rFonts w:cstheme="minorHAnsi"/>
                <w:color w:val="000000" w:themeColor="text1"/>
              </w:rPr>
              <w:t>25</w:t>
            </w:r>
          </w:p>
        </w:tc>
      </w:tr>
      <w:tr w:rsidR="00A7178C" w:rsidRPr="0023720D" w14:paraId="7BC068D4" w14:textId="77777777" w:rsidTr="008D1462">
        <w:trPr>
          <w:trHeight w:val="36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1AE6AC55" w14:textId="6A9EA783" w:rsidR="00A7178C" w:rsidRPr="0023720D" w:rsidRDefault="00A7178C" w:rsidP="008D1462">
            <w:pPr>
              <w:rPr>
                <w:rFonts w:cstheme="minorHAnsi"/>
                <w:color w:val="000000"/>
              </w:rPr>
            </w:pPr>
            <w:r w:rsidRPr="0023720D">
              <w:rPr>
                <w:rFonts w:cstheme="minorHAnsi"/>
                <w:color w:val="000000" w:themeColor="text1"/>
              </w:rPr>
              <w:t xml:space="preserve">Letters of Support </w:t>
            </w:r>
          </w:p>
        </w:tc>
        <w:tc>
          <w:tcPr>
            <w:tcW w:w="795" w:type="dxa"/>
            <w:tcBorders>
              <w:top w:val="nil"/>
              <w:left w:val="nil"/>
              <w:bottom w:val="single" w:sz="4" w:space="0" w:color="auto"/>
              <w:right w:val="single" w:sz="4" w:space="0" w:color="auto"/>
            </w:tcBorders>
            <w:shd w:val="clear" w:color="auto" w:fill="auto"/>
            <w:noWrap/>
            <w:vAlign w:val="bottom"/>
            <w:hideMark/>
          </w:tcPr>
          <w:p w14:paraId="1E6DF799" w14:textId="5CF049D5" w:rsidR="00A7178C" w:rsidRPr="0023720D" w:rsidRDefault="00A7178C" w:rsidP="008D1462">
            <w:pPr>
              <w:jc w:val="center"/>
              <w:rPr>
                <w:rFonts w:cstheme="minorHAnsi"/>
                <w:color w:val="000000"/>
              </w:rPr>
            </w:pPr>
            <w:r w:rsidRPr="0023720D">
              <w:rPr>
                <w:rFonts w:cstheme="minorHAnsi"/>
                <w:color w:val="000000" w:themeColor="text1"/>
              </w:rPr>
              <w:t>10</w:t>
            </w:r>
          </w:p>
        </w:tc>
      </w:tr>
      <w:tr w:rsidR="00A7178C" w:rsidRPr="0023720D" w14:paraId="0F8F7A46" w14:textId="77777777" w:rsidTr="00A67F64">
        <w:trPr>
          <w:trHeight w:val="360"/>
        </w:trPr>
        <w:tc>
          <w:tcPr>
            <w:tcW w:w="5280" w:type="dxa"/>
            <w:tcBorders>
              <w:top w:val="nil"/>
              <w:left w:val="single" w:sz="4" w:space="0" w:color="auto"/>
              <w:bottom w:val="single" w:sz="4" w:space="0" w:color="auto"/>
              <w:right w:val="single" w:sz="4" w:space="0" w:color="auto"/>
            </w:tcBorders>
            <w:shd w:val="clear" w:color="auto" w:fill="auto"/>
            <w:vAlign w:val="center"/>
          </w:tcPr>
          <w:p w14:paraId="1F829713" w14:textId="268E602A" w:rsidR="00A7178C" w:rsidRPr="0023720D" w:rsidRDefault="00A7178C" w:rsidP="008D1462">
            <w:pPr>
              <w:rPr>
                <w:rFonts w:cstheme="minorHAnsi"/>
                <w:color w:val="000000"/>
              </w:rPr>
            </w:pPr>
            <w:r w:rsidRPr="0023720D">
              <w:rPr>
                <w:rFonts w:cstheme="minorHAnsi"/>
                <w:color w:val="000000"/>
              </w:rPr>
              <w:t>Budget Form and Justification</w:t>
            </w:r>
          </w:p>
        </w:tc>
        <w:tc>
          <w:tcPr>
            <w:tcW w:w="795" w:type="dxa"/>
            <w:tcBorders>
              <w:top w:val="nil"/>
              <w:left w:val="nil"/>
              <w:bottom w:val="single" w:sz="4" w:space="0" w:color="auto"/>
              <w:right w:val="single" w:sz="4" w:space="0" w:color="auto"/>
            </w:tcBorders>
            <w:shd w:val="clear" w:color="auto" w:fill="auto"/>
            <w:noWrap/>
            <w:vAlign w:val="bottom"/>
          </w:tcPr>
          <w:p w14:paraId="6FEA6E1E" w14:textId="49019AB7" w:rsidR="00A7178C" w:rsidRPr="0023720D" w:rsidRDefault="00A7178C" w:rsidP="008D1462">
            <w:pPr>
              <w:jc w:val="center"/>
              <w:rPr>
                <w:rFonts w:cstheme="minorHAnsi"/>
                <w:color w:val="000000"/>
              </w:rPr>
            </w:pPr>
            <w:r w:rsidRPr="0023720D">
              <w:rPr>
                <w:rFonts w:cstheme="minorHAnsi"/>
                <w:color w:val="000000"/>
              </w:rPr>
              <w:t>15</w:t>
            </w:r>
          </w:p>
        </w:tc>
      </w:tr>
      <w:tr w:rsidR="00A7178C" w:rsidRPr="0023720D" w14:paraId="57767319" w14:textId="77777777" w:rsidTr="008D1462">
        <w:trPr>
          <w:trHeight w:val="360"/>
        </w:trPr>
        <w:tc>
          <w:tcPr>
            <w:tcW w:w="5280" w:type="dxa"/>
            <w:tcBorders>
              <w:top w:val="nil"/>
              <w:left w:val="single" w:sz="4" w:space="0" w:color="auto"/>
              <w:bottom w:val="single" w:sz="4" w:space="0" w:color="auto"/>
              <w:right w:val="single" w:sz="4" w:space="0" w:color="auto"/>
            </w:tcBorders>
            <w:shd w:val="clear" w:color="auto" w:fill="auto"/>
            <w:vAlign w:val="center"/>
          </w:tcPr>
          <w:p w14:paraId="0E528F32" w14:textId="0DBEF512" w:rsidR="00A7178C" w:rsidRPr="0023720D" w:rsidRDefault="00AA60AD" w:rsidP="008D1462">
            <w:pPr>
              <w:rPr>
                <w:rFonts w:cstheme="minorHAnsi"/>
                <w:color w:val="000000" w:themeColor="text1"/>
              </w:rPr>
            </w:pPr>
            <w:r w:rsidRPr="0023720D">
              <w:rPr>
                <w:rFonts w:cstheme="minorHAnsi"/>
                <w:color w:val="000000" w:themeColor="text1"/>
              </w:rPr>
              <w:t>Performance Metrics</w:t>
            </w:r>
          </w:p>
        </w:tc>
        <w:tc>
          <w:tcPr>
            <w:tcW w:w="795" w:type="dxa"/>
            <w:tcBorders>
              <w:top w:val="nil"/>
              <w:left w:val="nil"/>
              <w:bottom w:val="single" w:sz="4" w:space="0" w:color="auto"/>
              <w:right w:val="single" w:sz="4" w:space="0" w:color="auto"/>
            </w:tcBorders>
            <w:shd w:val="clear" w:color="auto" w:fill="auto"/>
            <w:noWrap/>
            <w:vAlign w:val="bottom"/>
          </w:tcPr>
          <w:p w14:paraId="104C3ABF" w14:textId="136DB451" w:rsidR="00A7178C" w:rsidRPr="0023720D" w:rsidRDefault="00A7178C" w:rsidP="008D1462">
            <w:pPr>
              <w:jc w:val="center"/>
              <w:rPr>
                <w:rFonts w:cstheme="minorHAnsi"/>
                <w:color w:val="000000" w:themeColor="text1"/>
              </w:rPr>
            </w:pPr>
            <w:r w:rsidRPr="0023720D">
              <w:rPr>
                <w:rFonts w:cstheme="minorHAnsi"/>
                <w:color w:val="000000" w:themeColor="text1"/>
              </w:rPr>
              <w:t>1</w:t>
            </w:r>
            <w:r w:rsidR="00AA60AD" w:rsidRPr="0023720D">
              <w:rPr>
                <w:rFonts w:cstheme="minorHAnsi"/>
                <w:color w:val="000000" w:themeColor="text1"/>
              </w:rPr>
              <w:t>5</w:t>
            </w:r>
          </w:p>
        </w:tc>
      </w:tr>
      <w:tr w:rsidR="00A7178C" w:rsidRPr="0023720D" w14:paraId="0487FDCF" w14:textId="77777777" w:rsidTr="008D1462">
        <w:trPr>
          <w:trHeight w:val="384"/>
        </w:trPr>
        <w:tc>
          <w:tcPr>
            <w:tcW w:w="5280" w:type="dxa"/>
            <w:tcBorders>
              <w:top w:val="nil"/>
              <w:left w:val="single" w:sz="4" w:space="0" w:color="auto"/>
              <w:bottom w:val="single" w:sz="4" w:space="0" w:color="auto"/>
              <w:right w:val="single" w:sz="4" w:space="0" w:color="auto"/>
            </w:tcBorders>
            <w:shd w:val="clear" w:color="auto" w:fill="auto"/>
            <w:vAlign w:val="bottom"/>
            <w:hideMark/>
          </w:tcPr>
          <w:p w14:paraId="7C16A912" w14:textId="77777777" w:rsidR="00A7178C" w:rsidRPr="0023720D" w:rsidRDefault="00A7178C" w:rsidP="008D1462">
            <w:pPr>
              <w:rPr>
                <w:rFonts w:cstheme="minorHAnsi"/>
                <w:b/>
                <w:bCs/>
                <w:color w:val="000000"/>
              </w:rPr>
            </w:pPr>
            <w:r w:rsidRPr="0023720D">
              <w:rPr>
                <w:rFonts w:cstheme="minorHAnsi"/>
                <w:b/>
                <w:bCs/>
                <w:color w:val="000000" w:themeColor="text1"/>
              </w:rPr>
              <w:t>Total Possible Points</w:t>
            </w:r>
          </w:p>
        </w:tc>
        <w:tc>
          <w:tcPr>
            <w:tcW w:w="795" w:type="dxa"/>
            <w:tcBorders>
              <w:top w:val="nil"/>
              <w:left w:val="nil"/>
              <w:bottom w:val="single" w:sz="4" w:space="0" w:color="auto"/>
              <w:right w:val="single" w:sz="4" w:space="0" w:color="auto"/>
            </w:tcBorders>
            <w:shd w:val="clear" w:color="auto" w:fill="auto"/>
            <w:noWrap/>
            <w:vAlign w:val="bottom"/>
            <w:hideMark/>
          </w:tcPr>
          <w:p w14:paraId="0C611C51" w14:textId="00FA5FE1" w:rsidR="00A7178C" w:rsidRPr="0023720D" w:rsidRDefault="00A7178C" w:rsidP="008D1462">
            <w:pPr>
              <w:jc w:val="center"/>
              <w:rPr>
                <w:rFonts w:cstheme="minorHAnsi"/>
                <w:b/>
                <w:bCs/>
                <w:color w:val="000000"/>
              </w:rPr>
            </w:pPr>
            <w:r w:rsidRPr="0023720D">
              <w:rPr>
                <w:rFonts w:cstheme="minorHAnsi"/>
                <w:b/>
                <w:bCs/>
                <w:color w:val="000000" w:themeColor="text1"/>
              </w:rPr>
              <w:t>100</w:t>
            </w:r>
          </w:p>
        </w:tc>
      </w:tr>
    </w:tbl>
    <w:p w14:paraId="769BA0F8" w14:textId="77777777" w:rsidR="00A7178C" w:rsidRPr="0023720D" w:rsidRDefault="00A7178C" w:rsidP="000F3565">
      <w:pPr>
        <w:rPr>
          <w:rFonts w:cstheme="minorHAnsi"/>
        </w:rPr>
      </w:pPr>
    </w:p>
    <w:tbl>
      <w:tblPr>
        <w:tblStyle w:val="TableGrid"/>
        <w:tblW w:w="10795" w:type="dxa"/>
        <w:tblLook w:val="04A0" w:firstRow="1" w:lastRow="0" w:firstColumn="1" w:lastColumn="0" w:noHBand="0" w:noVBand="1"/>
      </w:tblPr>
      <w:tblGrid>
        <w:gridCol w:w="9175"/>
        <w:gridCol w:w="1620"/>
      </w:tblGrid>
      <w:tr w:rsidR="00EF6DBF" w:rsidRPr="0023720D" w14:paraId="0DF48931" w14:textId="77777777" w:rsidTr="00ED0838">
        <w:tc>
          <w:tcPr>
            <w:tcW w:w="9175" w:type="dxa"/>
          </w:tcPr>
          <w:p w14:paraId="4F493569" w14:textId="77777777" w:rsidR="00EF6DBF" w:rsidRPr="0023720D" w:rsidRDefault="00EF6DBF" w:rsidP="00ED0838">
            <w:pPr>
              <w:rPr>
                <w:rFonts w:cstheme="minorHAnsi"/>
                <w:b/>
                <w:bCs/>
                <w:color w:val="000000" w:themeColor="text1"/>
              </w:rPr>
            </w:pPr>
            <w:bookmarkStart w:id="14" w:name="_Hlk122527213"/>
            <w:r w:rsidRPr="0023720D">
              <w:rPr>
                <w:rFonts w:cstheme="minorHAnsi"/>
                <w:b/>
                <w:bCs/>
                <w:color w:val="000000" w:themeColor="text1"/>
              </w:rPr>
              <w:t>EVALUATION CRITERIA</w:t>
            </w:r>
          </w:p>
        </w:tc>
        <w:tc>
          <w:tcPr>
            <w:tcW w:w="1620" w:type="dxa"/>
          </w:tcPr>
          <w:p w14:paraId="4692EF56" w14:textId="77777777" w:rsidR="00EF6DBF" w:rsidRPr="0023720D" w:rsidRDefault="00EF6DBF" w:rsidP="00ED0838">
            <w:pPr>
              <w:rPr>
                <w:rFonts w:cstheme="minorHAnsi"/>
                <w:b/>
                <w:bCs/>
                <w:color w:val="000000" w:themeColor="text1"/>
              </w:rPr>
            </w:pPr>
            <w:r w:rsidRPr="0023720D">
              <w:rPr>
                <w:rFonts w:cstheme="minorHAnsi"/>
                <w:b/>
                <w:bCs/>
                <w:color w:val="000000" w:themeColor="text1"/>
              </w:rPr>
              <w:t xml:space="preserve">% Allocation </w:t>
            </w:r>
          </w:p>
        </w:tc>
      </w:tr>
      <w:tr w:rsidR="00EF6DBF" w:rsidRPr="0023720D" w14:paraId="2A1FB28A" w14:textId="77777777" w:rsidTr="00ED0838">
        <w:tc>
          <w:tcPr>
            <w:tcW w:w="9175" w:type="dxa"/>
          </w:tcPr>
          <w:p w14:paraId="793FD332" w14:textId="0672DCBF" w:rsidR="00EF6DBF" w:rsidRPr="0023720D" w:rsidRDefault="00EF6DBF" w:rsidP="00ED0838">
            <w:pPr>
              <w:rPr>
                <w:rFonts w:cstheme="minorHAnsi"/>
                <w:b/>
                <w:bCs/>
                <w:color w:val="000000" w:themeColor="text1"/>
              </w:rPr>
            </w:pPr>
            <w:r w:rsidRPr="0023720D">
              <w:rPr>
                <w:rFonts w:cstheme="minorHAnsi"/>
                <w:b/>
                <w:bCs/>
                <w:color w:val="000000" w:themeColor="text1"/>
              </w:rPr>
              <w:t>Project Design and Management Plan (</w:t>
            </w:r>
            <w:r w:rsidR="004B4F82" w:rsidRPr="0023720D">
              <w:rPr>
                <w:rFonts w:cstheme="minorHAnsi"/>
                <w:b/>
                <w:bCs/>
                <w:color w:val="000000" w:themeColor="text1"/>
              </w:rPr>
              <w:t>35</w:t>
            </w:r>
            <w:r w:rsidRPr="0023720D">
              <w:rPr>
                <w:rFonts w:cstheme="minorHAnsi"/>
                <w:b/>
                <w:bCs/>
                <w:color w:val="000000" w:themeColor="text1"/>
              </w:rPr>
              <w:t xml:space="preserve"> points)</w:t>
            </w:r>
          </w:p>
          <w:p w14:paraId="1AA3C74D" w14:textId="77777777" w:rsidR="0023720D" w:rsidRDefault="00EF6DBF" w:rsidP="0023720D">
            <w:pPr>
              <w:pStyle w:val="BodyText"/>
              <w:numPr>
                <w:ilvl w:val="0"/>
                <w:numId w:val="33"/>
              </w:numPr>
              <w:spacing w:before="1"/>
              <w:ind w:right="514"/>
              <w:rPr>
                <w:sz w:val="24"/>
                <w:szCs w:val="24"/>
              </w:rPr>
            </w:pPr>
            <w:r w:rsidRPr="0023720D">
              <w:rPr>
                <w:sz w:val="24"/>
                <w:szCs w:val="24"/>
              </w:rPr>
              <w:t>Describes how the LWDB will implement the Youth Reentry Grant (including how it will leverage WIOA resources and funding) (10 points)</w:t>
            </w:r>
          </w:p>
          <w:p w14:paraId="3563BD1F" w14:textId="77777777" w:rsidR="0023720D" w:rsidRDefault="00EF6DBF" w:rsidP="0023720D">
            <w:pPr>
              <w:pStyle w:val="BodyText"/>
              <w:numPr>
                <w:ilvl w:val="0"/>
                <w:numId w:val="33"/>
              </w:numPr>
              <w:spacing w:before="1"/>
              <w:ind w:right="514"/>
              <w:rPr>
                <w:sz w:val="24"/>
                <w:szCs w:val="24"/>
              </w:rPr>
            </w:pPr>
            <w:r w:rsidRPr="0023720D">
              <w:rPr>
                <w:sz w:val="24"/>
                <w:szCs w:val="24"/>
              </w:rPr>
              <w:t>Describes how the LWDB will conduct outreach to target the indicated population under this initiative (5 points)</w:t>
            </w:r>
          </w:p>
          <w:p w14:paraId="54BAD09D" w14:textId="77777777" w:rsidR="0023720D" w:rsidRDefault="00EF6DBF" w:rsidP="0023720D">
            <w:pPr>
              <w:pStyle w:val="BodyText"/>
              <w:numPr>
                <w:ilvl w:val="0"/>
                <w:numId w:val="33"/>
              </w:numPr>
              <w:spacing w:before="1"/>
              <w:ind w:right="514"/>
              <w:rPr>
                <w:sz w:val="24"/>
                <w:szCs w:val="24"/>
              </w:rPr>
            </w:pPr>
            <w:r w:rsidRPr="0023720D">
              <w:rPr>
                <w:sz w:val="24"/>
                <w:szCs w:val="24"/>
              </w:rPr>
              <w:t>Describes how the LWDB will implement a strategy for secondary dropout re-engagement (5 points)</w:t>
            </w:r>
          </w:p>
          <w:p w14:paraId="15722F46" w14:textId="77777777" w:rsidR="0023720D" w:rsidRDefault="00EF6DBF" w:rsidP="0023720D">
            <w:pPr>
              <w:pStyle w:val="BodyText"/>
              <w:numPr>
                <w:ilvl w:val="0"/>
                <w:numId w:val="33"/>
              </w:numPr>
              <w:spacing w:before="1"/>
              <w:ind w:right="514"/>
              <w:rPr>
                <w:sz w:val="24"/>
                <w:szCs w:val="24"/>
              </w:rPr>
            </w:pPr>
            <w:r w:rsidRPr="0023720D">
              <w:rPr>
                <w:sz w:val="24"/>
                <w:szCs w:val="24"/>
              </w:rPr>
              <w:t>Describes how the training skill gaps of individuals will be identified (including case management tools and assessments) (5 points)</w:t>
            </w:r>
          </w:p>
          <w:p w14:paraId="0CB9B6D3" w14:textId="77777777" w:rsidR="0023720D" w:rsidRDefault="00EF6DBF" w:rsidP="0023720D">
            <w:pPr>
              <w:pStyle w:val="BodyText"/>
              <w:numPr>
                <w:ilvl w:val="0"/>
                <w:numId w:val="33"/>
              </w:numPr>
              <w:spacing w:before="1"/>
              <w:ind w:right="514"/>
              <w:rPr>
                <w:sz w:val="24"/>
                <w:szCs w:val="24"/>
              </w:rPr>
            </w:pPr>
            <w:r w:rsidRPr="0023720D">
              <w:rPr>
                <w:sz w:val="24"/>
                <w:szCs w:val="24"/>
              </w:rPr>
              <w:t>Describes how the LWDB will create and maintain the adult mentorship component of the reentry project (</w:t>
            </w:r>
            <w:r w:rsidR="00AA60AD" w:rsidRPr="0023720D">
              <w:rPr>
                <w:sz w:val="24"/>
                <w:szCs w:val="24"/>
              </w:rPr>
              <w:t>5</w:t>
            </w:r>
            <w:r w:rsidRPr="0023720D">
              <w:rPr>
                <w:sz w:val="24"/>
                <w:szCs w:val="24"/>
              </w:rPr>
              <w:t xml:space="preserve"> points)</w:t>
            </w:r>
          </w:p>
          <w:p w14:paraId="7ECA02CE" w14:textId="7074ED0A" w:rsidR="00EF6DBF" w:rsidRPr="0023720D" w:rsidRDefault="00EF6DBF" w:rsidP="0023720D">
            <w:pPr>
              <w:pStyle w:val="BodyText"/>
              <w:numPr>
                <w:ilvl w:val="0"/>
                <w:numId w:val="33"/>
              </w:numPr>
              <w:spacing w:before="1"/>
              <w:ind w:right="514"/>
              <w:rPr>
                <w:sz w:val="24"/>
                <w:szCs w:val="24"/>
              </w:rPr>
            </w:pPr>
            <w:r w:rsidRPr="0023720D">
              <w:rPr>
                <w:sz w:val="24"/>
                <w:szCs w:val="24"/>
              </w:rPr>
              <w:t xml:space="preserve">Indicates the targeted number of individuals that will be provided training services </w:t>
            </w:r>
            <w:r w:rsidRPr="0023720D">
              <w:rPr>
                <w:sz w:val="24"/>
                <w:szCs w:val="24"/>
              </w:rPr>
              <w:lastRenderedPageBreak/>
              <w:t>under this initiative</w:t>
            </w:r>
            <w:r w:rsidR="0023720D">
              <w:rPr>
                <w:sz w:val="24"/>
                <w:szCs w:val="24"/>
              </w:rPr>
              <w:t xml:space="preserve"> </w:t>
            </w:r>
            <w:r w:rsidRPr="0023720D">
              <w:rPr>
                <w:sz w:val="24"/>
                <w:szCs w:val="24"/>
              </w:rPr>
              <w:t>(5 points)</w:t>
            </w:r>
          </w:p>
        </w:tc>
        <w:tc>
          <w:tcPr>
            <w:tcW w:w="1620" w:type="dxa"/>
          </w:tcPr>
          <w:p w14:paraId="26DA91FF" w14:textId="38C805F6" w:rsidR="00EF6DBF" w:rsidRPr="0023720D" w:rsidRDefault="004B4F82" w:rsidP="00ED0838">
            <w:pPr>
              <w:jc w:val="center"/>
              <w:rPr>
                <w:rFonts w:cstheme="minorHAnsi"/>
                <w:b/>
                <w:bCs/>
                <w:color w:val="000000" w:themeColor="text1"/>
              </w:rPr>
            </w:pPr>
            <w:r w:rsidRPr="0023720D">
              <w:rPr>
                <w:rFonts w:cstheme="minorHAnsi"/>
                <w:b/>
                <w:bCs/>
                <w:color w:val="000000" w:themeColor="text1"/>
              </w:rPr>
              <w:lastRenderedPageBreak/>
              <w:t>35</w:t>
            </w:r>
            <w:r w:rsidR="00EF6DBF" w:rsidRPr="0023720D">
              <w:rPr>
                <w:rFonts w:cstheme="minorHAnsi"/>
                <w:b/>
                <w:bCs/>
                <w:color w:val="000000" w:themeColor="text1"/>
              </w:rPr>
              <w:t>%</w:t>
            </w:r>
          </w:p>
        </w:tc>
      </w:tr>
      <w:tr w:rsidR="00EF6DBF" w:rsidRPr="0023720D" w14:paraId="70C1FBD7" w14:textId="77777777" w:rsidTr="00ED0838">
        <w:tc>
          <w:tcPr>
            <w:tcW w:w="9175" w:type="dxa"/>
          </w:tcPr>
          <w:p w14:paraId="1D1115E0" w14:textId="698AA473" w:rsidR="00EF6DBF" w:rsidRPr="0023720D" w:rsidRDefault="00EF6DBF" w:rsidP="00ED0838">
            <w:pPr>
              <w:rPr>
                <w:rFonts w:cstheme="minorHAnsi"/>
                <w:b/>
                <w:bCs/>
              </w:rPr>
            </w:pPr>
            <w:r w:rsidRPr="0023720D">
              <w:rPr>
                <w:rFonts w:cstheme="minorHAnsi"/>
                <w:b/>
                <w:bCs/>
              </w:rPr>
              <w:t>Applicant/Team Capabilities (25 points)</w:t>
            </w:r>
          </w:p>
          <w:p w14:paraId="1967EBDD" w14:textId="77777777" w:rsidR="00EF6DBF" w:rsidRPr="0023720D" w:rsidRDefault="00EF6DBF" w:rsidP="0023720D">
            <w:pPr>
              <w:pStyle w:val="BodyText"/>
              <w:numPr>
                <w:ilvl w:val="0"/>
                <w:numId w:val="33"/>
              </w:numPr>
              <w:spacing w:before="1"/>
              <w:ind w:right="514"/>
              <w:rPr>
                <w:sz w:val="24"/>
                <w:szCs w:val="24"/>
              </w:rPr>
            </w:pPr>
            <w:r w:rsidRPr="0023720D">
              <w:rPr>
                <w:sz w:val="24"/>
                <w:szCs w:val="24"/>
              </w:rPr>
              <w:t>Identifies the partners on this project (including county and/or state justice systems, PACTT affiliates, business/education partnerships) (4 points)</w:t>
            </w:r>
          </w:p>
          <w:p w14:paraId="42D0419F" w14:textId="77777777" w:rsidR="00EF6DBF" w:rsidRPr="0023720D" w:rsidRDefault="00EF6DBF" w:rsidP="0023720D">
            <w:pPr>
              <w:pStyle w:val="BodyText"/>
              <w:numPr>
                <w:ilvl w:val="0"/>
                <w:numId w:val="33"/>
              </w:numPr>
              <w:spacing w:before="1"/>
              <w:ind w:right="514"/>
              <w:rPr>
                <w:sz w:val="24"/>
                <w:szCs w:val="24"/>
              </w:rPr>
            </w:pPr>
            <w:r w:rsidRPr="0023720D">
              <w:rPr>
                <w:sz w:val="24"/>
                <w:szCs w:val="24"/>
              </w:rPr>
              <w:t>Identifies the responsibilities of the partners (4 points)</w:t>
            </w:r>
          </w:p>
          <w:p w14:paraId="4A723D6A" w14:textId="77777777" w:rsidR="00EF6DBF" w:rsidRPr="0023720D" w:rsidRDefault="00EF6DBF" w:rsidP="0023720D">
            <w:pPr>
              <w:pStyle w:val="BodyText"/>
              <w:numPr>
                <w:ilvl w:val="0"/>
                <w:numId w:val="33"/>
              </w:numPr>
              <w:spacing w:before="1"/>
              <w:ind w:right="514"/>
              <w:rPr>
                <w:sz w:val="24"/>
                <w:szCs w:val="24"/>
              </w:rPr>
            </w:pPr>
            <w:r w:rsidRPr="0023720D">
              <w:rPr>
                <w:sz w:val="24"/>
                <w:szCs w:val="24"/>
              </w:rPr>
              <w:t>Identifies the ability of the applicant to coordinate project responsibilities of identified partners (such as case management, fiscal management, and reporting) (4 points)</w:t>
            </w:r>
          </w:p>
          <w:p w14:paraId="1BAADE62" w14:textId="77777777" w:rsidR="00EF6DBF" w:rsidRPr="0023720D" w:rsidRDefault="00EF6DBF" w:rsidP="0023720D">
            <w:pPr>
              <w:pStyle w:val="BodyText"/>
              <w:numPr>
                <w:ilvl w:val="0"/>
                <w:numId w:val="33"/>
              </w:numPr>
              <w:spacing w:before="1"/>
              <w:ind w:right="514"/>
              <w:rPr>
                <w:sz w:val="24"/>
                <w:szCs w:val="24"/>
              </w:rPr>
            </w:pPr>
            <w:r w:rsidRPr="0023720D">
              <w:rPr>
                <w:sz w:val="24"/>
                <w:szCs w:val="24"/>
              </w:rPr>
              <w:t>Identifies applicant's prior track record related to recent discretionary projects, if applicable (4 points)</w:t>
            </w:r>
          </w:p>
          <w:p w14:paraId="05220509" w14:textId="77777777" w:rsidR="00EF6DBF" w:rsidRPr="0023720D" w:rsidRDefault="00EF6DBF" w:rsidP="0023720D">
            <w:pPr>
              <w:pStyle w:val="BodyText"/>
              <w:numPr>
                <w:ilvl w:val="0"/>
                <w:numId w:val="33"/>
              </w:numPr>
              <w:spacing w:before="1"/>
              <w:ind w:right="514"/>
              <w:rPr>
                <w:sz w:val="24"/>
                <w:szCs w:val="24"/>
              </w:rPr>
            </w:pPr>
            <w:r w:rsidRPr="0023720D">
              <w:rPr>
                <w:sz w:val="24"/>
                <w:szCs w:val="24"/>
              </w:rPr>
              <w:t>Identifies the ability of the key personnel on the project to foster collaboration and implement programs (identifying personnel by name and qualifications) (4 points)</w:t>
            </w:r>
          </w:p>
          <w:p w14:paraId="41449B2F" w14:textId="3CE05D94" w:rsidR="00EF6DBF" w:rsidRPr="0023720D" w:rsidRDefault="00EF6DBF" w:rsidP="0023720D">
            <w:pPr>
              <w:pStyle w:val="BodyText"/>
              <w:numPr>
                <w:ilvl w:val="0"/>
                <w:numId w:val="33"/>
              </w:numPr>
              <w:spacing w:before="1"/>
              <w:ind w:right="514"/>
              <w:rPr>
                <w:sz w:val="24"/>
                <w:szCs w:val="24"/>
              </w:rPr>
            </w:pPr>
            <w:r w:rsidRPr="0023720D">
              <w:rPr>
                <w:sz w:val="24"/>
                <w:szCs w:val="24"/>
              </w:rPr>
              <w:t>Identifies the ability to develop and incorporate adult mentorship through a formal relationship between each participant and an adult mentor, focused on structured activities where the mentor offers guidance, supports, and encouragement (5 points)</w:t>
            </w:r>
          </w:p>
        </w:tc>
        <w:tc>
          <w:tcPr>
            <w:tcW w:w="1620" w:type="dxa"/>
          </w:tcPr>
          <w:p w14:paraId="00023BEF" w14:textId="3B4AA5B8" w:rsidR="00EF6DBF" w:rsidRPr="0023720D" w:rsidRDefault="00EF6DBF" w:rsidP="00ED0838">
            <w:pPr>
              <w:jc w:val="center"/>
              <w:rPr>
                <w:rFonts w:cstheme="minorHAnsi"/>
                <w:b/>
                <w:bCs/>
                <w:color w:val="000000" w:themeColor="text1"/>
              </w:rPr>
            </w:pPr>
            <w:r w:rsidRPr="0023720D">
              <w:rPr>
                <w:rFonts w:cstheme="minorHAnsi"/>
                <w:b/>
                <w:bCs/>
                <w:color w:val="000000" w:themeColor="text1"/>
              </w:rPr>
              <w:t>25%</w:t>
            </w:r>
          </w:p>
        </w:tc>
      </w:tr>
      <w:tr w:rsidR="00EF6DBF" w:rsidRPr="0023720D" w14:paraId="278D6702" w14:textId="77777777" w:rsidTr="00ED0838">
        <w:tc>
          <w:tcPr>
            <w:tcW w:w="9175" w:type="dxa"/>
          </w:tcPr>
          <w:p w14:paraId="5CE753E7" w14:textId="059B5D80" w:rsidR="00EF6DBF" w:rsidRPr="0023720D" w:rsidRDefault="00EF6DBF" w:rsidP="00EF6DBF">
            <w:pPr>
              <w:rPr>
                <w:rFonts w:cstheme="minorHAnsi"/>
                <w:b/>
              </w:rPr>
            </w:pPr>
            <w:r w:rsidRPr="0023720D">
              <w:rPr>
                <w:rFonts w:cstheme="minorHAnsi"/>
                <w:b/>
              </w:rPr>
              <w:t>Letters of Support (</w:t>
            </w:r>
            <w:r w:rsidRPr="0023720D">
              <w:rPr>
                <w:rFonts w:cstheme="minorHAnsi"/>
                <w:b/>
                <w:bCs/>
              </w:rPr>
              <w:t>10</w:t>
            </w:r>
            <w:r w:rsidRPr="0023720D">
              <w:rPr>
                <w:rFonts w:cstheme="minorHAnsi"/>
                <w:b/>
              </w:rPr>
              <w:t xml:space="preserve"> points)</w:t>
            </w:r>
          </w:p>
          <w:p w14:paraId="1278C34B" w14:textId="5B5FD60B" w:rsidR="00EF6DBF" w:rsidRPr="0023720D" w:rsidRDefault="00EF6DBF" w:rsidP="0023720D">
            <w:pPr>
              <w:pStyle w:val="BodyText"/>
              <w:numPr>
                <w:ilvl w:val="0"/>
                <w:numId w:val="33"/>
              </w:numPr>
              <w:spacing w:before="1"/>
              <w:ind w:right="514"/>
              <w:rPr>
                <w:rFonts w:asciiTheme="minorHAnsi" w:hAnsiTheme="minorHAnsi" w:cstheme="minorHAnsi"/>
                <w:sz w:val="24"/>
                <w:szCs w:val="24"/>
              </w:rPr>
            </w:pPr>
            <w:r w:rsidRPr="0023720D">
              <w:rPr>
                <w:sz w:val="24"/>
                <w:szCs w:val="24"/>
              </w:rPr>
              <w:t>Two letters of support are required to accompany your proposal. One letter must come from either county or state justice system representative Judges, corrections staff, parole boards, parole staff or county commissioners). We strongly suggest that the second letter come from a PACTT affiliate (10 points)</w:t>
            </w:r>
          </w:p>
        </w:tc>
        <w:tc>
          <w:tcPr>
            <w:tcW w:w="1620" w:type="dxa"/>
          </w:tcPr>
          <w:p w14:paraId="3DE8D057" w14:textId="77777777" w:rsidR="00EF6DBF" w:rsidRPr="0023720D" w:rsidRDefault="00EF6DBF" w:rsidP="00ED0838">
            <w:pPr>
              <w:jc w:val="center"/>
              <w:rPr>
                <w:rFonts w:cstheme="minorHAnsi"/>
                <w:b/>
                <w:bCs/>
                <w:color w:val="000000" w:themeColor="text1"/>
              </w:rPr>
            </w:pPr>
            <w:r w:rsidRPr="0023720D">
              <w:rPr>
                <w:rFonts w:cstheme="minorHAnsi"/>
                <w:b/>
                <w:bCs/>
                <w:color w:val="000000" w:themeColor="text1"/>
              </w:rPr>
              <w:t>10%</w:t>
            </w:r>
          </w:p>
        </w:tc>
      </w:tr>
      <w:tr w:rsidR="00EF6DBF" w:rsidRPr="0023720D" w14:paraId="5F39A562" w14:textId="77777777" w:rsidTr="00ED0838">
        <w:tc>
          <w:tcPr>
            <w:tcW w:w="9175" w:type="dxa"/>
          </w:tcPr>
          <w:p w14:paraId="3064D036" w14:textId="312EF59E" w:rsidR="00EF6DBF" w:rsidRPr="0023720D" w:rsidRDefault="00EF6DBF" w:rsidP="00EF6DBF">
            <w:pPr>
              <w:rPr>
                <w:rFonts w:cstheme="minorHAnsi"/>
                <w:b/>
                <w:bCs/>
              </w:rPr>
            </w:pPr>
            <w:r w:rsidRPr="0023720D">
              <w:rPr>
                <w:rFonts w:cstheme="minorHAnsi"/>
                <w:b/>
                <w:bCs/>
              </w:rPr>
              <w:t xml:space="preserve">Budget Form and Justification (15 points) </w:t>
            </w:r>
          </w:p>
          <w:p w14:paraId="0CA89037" w14:textId="77777777" w:rsidR="00EF6DBF" w:rsidRPr="0023720D" w:rsidRDefault="00EF6DBF" w:rsidP="0023720D">
            <w:pPr>
              <w:pStyle w:val="BodyText"/>
              <w:numPr>
                <w:ilvl w:val="0"/>
                <w:numId w:val="33"/>
              </w:numPr>
              <w:spacing w:before="1"/>
              <w:ind w:right="514"/>
              <w:rPr>
                <w:sz w:val="24"/>
                <w:szCs w:val="24"/>
              </w:rPr>
            </w:pPr>
            <w:r w:rsidRPr="0023720D">
              <w:rPr>
                <w:sz w:val="24"/>
                <w:szCs w:val="24"/>
              </w:rPr>
              <w:t>Includes a complete budget broken out by line item (5 Points)</w:t>
            </w:r>
          </w:p>
          <w:p w14:paraId="2C84B188" w14:textId="460DC781" w:rsidR="00EF6DBF" w:rsidRPr="0023720D" w:rsidRDefault="00EF6DBF" w:rsidP="0023720D">
            <w:pPr>
              <w:pStyle w:val="BodyText"/>
              <w:numPr>
                <w:ilvl w:val="0"/>
                <w:numId w:val="33"/>
              </w:numPr>
              <w:spacing w:before="1"/>
              <w:ind w:right="514"/>
              <w:rPr>
                <w:rFonts w:eastAsia="Arial" w:cstheme="minorHAnsi"/>
                <w:sz w:val="24"/>
                <w:szCs w:val="24"/>
              </w:rPr>
            </w:pPr>
            <w:r w:rsidRPr="0023720D">
              <w:rPr>
                <w:sz w:val="24"/>
                <w:szCs w:val="24"/>
              </w:rPr>
              <w:t>Includes a detailed budget justification which contains a detailed breakout of quantity, cost, and narrative to support each line item of the budget reflective of the scope of the project. The number of participants to be served must be provided. If staff salaries will be supported by these funds, provide a description of the duties and responsibilities of each staff person to be funded (10</w:t>
            </w:r>
            <w:r w:rsidR="004B4F82" w:rsidRPr="0023720D">
              <w:rPr>
                <w:sz w:val="24"/>
                <w:szCs w:val="24"/>
              </w:rPr>
              <w:t xml:space="preserve"> p</w:t>
            </w:r>
            <w:r w:rsidRPr="0023720D">
              <w:rPr>
                <w:sz w:val="24"/>
                <w:szCs w:val="24"/>
              </w:rPr>
              <w:t>oints)</w:t>
            </w:r>
          </w:p>
        </w:tc>
        <w:tc>
          <w:tcPr>
            <w:tcW w:w="1620" w:type="dxa"/>
          </w:tcPr>
          <w:p w14:paraId="799B8B3D" w14:textId="054CDB0B" w:rsidR="00EF6DBF" w:rsidRPr="0023720D" w:rsidRDefault="00EF6DBF" w:rsidP="00ED0838">
            <w:pPr>
              <w:jc w:val="center"/>
              <w:rPr>
                <w:rFonts w:cstheme="minorHAnsi"/>
                <w:b/>
                <w:bCs/>
                <w:color w:val="000000" w:themeColor="text1"/>
              </w:rPr>
            </w:pPr>
            <w:r w:rsidRPr="0023720D">
              <w:rPr>
                <w:rFonts w:cstheme="minorHAnsi"/>
                <w:b/>
                <w:bCs/>
                <w:color w:val="000000" w:themeColor="text1"/>
              </w:rPr>
              <w:t>15%</w:t>
            </w:r>
          </w:p>
        </w:tc>
      </w:tr>
      <w:tr w:rsidR="00EF6DBF" w:rsidRPr="0023720D" w14:paraId="492D9229" w14:textId="77777777" w:rsidTr="00ED0838">
        <w:tc>
          <w:tcPr>
            <w:tcW w:w="9175" w:type="dxa"/>
          </w:tcPr>
          <w:p w14:paraId="418A951E" w14:textId="02315A50" w:rsidR="00EF6DBF" w:rsidRPr="0023720D" w:rsidRDefault="00AA60AD" w:rsidP="00ED0838">
            <w:pPr>
              <w:rPr>
                <w:rFonts w:cstheme="minorHAnsi"/>
                <w:b/>
                <w:bCs/>
              </w:rPr>
            </w:pPr>
            <w:r w:rsidRPr="0023720D">
              <w:rPr>
                <w:rFonts w:cstheme="minorHAnsi"/>
                <w:b/>
                <w:bCs/>
              </w:rPr>
              <w:t>Performance Metrics</w:t>
            </w:r>
            <w:r w:rsidR="00EF6DBF" w:rsidRPr="0023720D">
              <w:rPr>
                <w:rFonts w:cstheme="minorHAnsi"/>
                <w:b/>
                <w:bCs/>
              </w:rPr>
              <w:t xml:space="preserve"> (1</w:t>
            </w:r>
            <w:r w:rsidRPr="0023720D">
              <w:rPr>
                <w:rFonts w:cstheme="minorHAnsi"/>
                <w:b/>
                <w:bCs/>
              </w:rPr>
              <w:t>5</w:t>
            </w:r>
            <w:r w:rsidR="00EF6DBF" w:rsidRPr="0023720D">
              <w:rPr>
                <w:rFonts w:cstheme="minorHAnsi"/>
                <w:b/>
                <w:bCs/>
              </w:rPr>
              <w:t xml:space="preserve"> points)</w:t>
            </w:r>
          </w:p>
          <w:p w14:paraId="334EB7DF" w14:textId="1FF14C5D" w:rsidR="00AA60AD" w:rsidRPr="0023720D" w:rsidRDefault="00AA60AD" w:rsidP="0023720D">
            <w:pPr>
              <w:pStyle w:val="BodyText"/>
              <w:numPr>
                <w:ilvl w:val="0"/>
                <w:numId w:val="33"/>
              </w:numPr>
              <w:spacing w:before="1"/>
              <w:ind w:right="514"/>
              <w:rPr>
                <w:rFonts w:eastAsia="Arial" w:cstheme="minorHAnsi"/>
                <w:sz w:val="24"/>
                <w:szCs w:val="24"/>
              </w:rPr>
            </w:pPr>
            <w:r w:rsidRPr="0023720D">
              <w:rPr>
                <w:sz w:val="24"/>
                <w:szCs w:val="24"/>
              </w:rPr>
              <w:t>Describes how the applicant will collect and track the metrics outline</w:t>
            </w:r>
            <w:r w:rsidR="004B4F82" w:rsidRPr="0023720D">
              <w:rPr>
                <w:sz w:val="24"/>
                <w:szCs w:val="24"/>
              </w:rPr>
              <w:t>d</w:t>
            </w:r>
            <w:r w:rsidRPr="0023720D">
              <w:rPr>
                <w:sz w:val="24"/>
                <w:szCs w:val="24"/>
              </w:rPr>
              <w:t xml:space="preserve"> above in the </w:t>
            </w:r>
            <w:r w:rsidR="006137A5" w:rsidRPr="0023720D">
              <w:rPr>
                <w:sz w:val="24"/>
                <w:szCs w:val="24"/>
              </w:rPr>
              <w:t>Performance</w:t>
            </w:r>
            <w:r w:rsidRPr="0023720D">
              <w:rPr>
                <w:sz w:val="24"/>
                <w:szCs w:val="24"/>
              </w:rPr>
              <w:t xml:space="preserve"> Metrics section</w:t>
            </w:r>
            <w:r w:rsidR="004B4F82" w:rsidRPr="0023720D">
              <w:rPr>
                <w:sz w:val="24"/>
                <w:szCs w:val="24"/>
              </w:rPr>
              <w:t xml:space="preserve"> and may p</w:t>
            </w:r>
            <w:r w:rsidR="004B4F82" w:rsidRPr="0023720D">
              <w:t>ropose other measurable performance outputs to evaluate the effectiveness of their project (15 points)</w:t>
            </w:r>
            <w:r w:rsidR="004B4F82" w:rsidRPr="0023720D">
              <w:rPr>
                <w:rStyle w:val="ui-provider"/>
                <w:sz w:val="24"/>
                <w:szCs w:val="24"/>
              </w:rPr>
              <w:t xml:space="preserve"> </w:t>
            </w:r>
          </w:p>
        </w:tc>
        <w:tc>
          <w:tcPr>
            <w:tcW w:w="1620" w:type="dxa"/>
          </w:tcPr>
          <w:p w14:paraId="6DF0C7CA" w14:textId="32B8E1AC" w:rsidR="00EF6DBF" w:rsidRPr="0023720D" w:rsidRDefault="00EF6DBF" w:rsidP="00ED0838">
            <w:pPr>
              <w:jc w:val="center"/>
              <w:rPr>
                <w:rFonts w:cstheme="minorHAnsi"/>
                <w:b/>
                <w:bCs/>
                <w:color w:val="000000" w:themeColor="text1"/>
              </w:rPr>
            </w:pPr>
            <w:r w:rsidRPr="0023720D">
              <w:rPr>
                <w:rFonts w:cstheme="minorHAnsi"/>
                <w:b/>
                <w:bCs/>
                <w:color w:val="000000" w:themeColor="text1"/>
              </w:rPr>
              <w:t>1</w:t>
            </w:r>
            <w:r w:rsidR="00AA60AD" w:rsidRPr="0023720D">
              <w:rPr>
                <w:rFonts w:cstheme="minorHAnsi"/>
                <w:b/>
                <w:bCs/>
                <w:color w:val="000000" w:themeColor="text1"/>
              </w:rPr>
              <w:t>5</w:t>
            </w:r>
            <w:r w:rsidRPr="0023720D">
              <w:rPr>
                <w:rFonts w:cstheme="minorHAnsi"/>
                <w:b/>
                <w:bCs/>
                <w:color w:val="000000" w:themeColor="text1"/>
              </w:rPr>
              <w:t>%</w:t>
            </w:r>
          </w:p>
        </w:tc>
      </w:tr>
      <w:bookmarkEnd w:id="14"/>
    </w:tbl>
    <w:p w14:paraId="2D3165F7" w14:textId="77777777" w:rsidR="006079B3" w:rsidRPr="00DC4237" w:rsidRDefault="006079B3" w:rsidP="00A67F64">
      <w:pPr>
        <w:rPr>
          <w:rFonts w:cstheme="minorHAnsi"/>
          <w:b/>
          <w:bCs/>
        </w:rPr>
      </w:pPr>
    </w:p>
    <w:p w14:paraId="0535751D" w14:textId="4579C6EB" w:rsidR="00850E42" w:rsidRDefault="00850E42" w:rsidP="007F524A">
      <w:pPr>
        <w:pStyle w:val="Heading1"/>
      </w:pPr>
      <w:bookmarkStart w:id="15" w:name="_Toc33448057"/>
      <w:bookmarkStart w:id="16" w:name="_Toc128561840"/>
      <w:r w:rsidRPr="0069274B">
        <w:t xml:space="preserve">Application Process </w:t>
      </w:r>
      <w:r w:rsidRPr="00850E42">
        <w:t>and Submission Information</w:t>
      </w:r>
      <w:bookmarkEnd w:id="15"/>
      <w:bookmarkEnd w:id="16"/>
    </w:p>
    <w:p w14:paraId="6BD0F8EA" w14:textId="77777777" w:rsidR="003C3CC0" w:rsidRPr="003C3CC0" w:rsidRDefault="003C3CC0" w:rsidP="00A67F64"/>
    <w:p w14:paraId="6EDA9207" w14:textId="14CAF1D9" w:rsidR="004744D8" w:rsidRPr="0023720D" w:rsidRDefault="005758A3" w:rsidP="004744D8">
      <w:pPr>
        <w:rPr>
          <w:rFonts w:eastAsia="Times New Roman" w:cstheme="minorHAnsi"/>
        </w:rPr>
      </w:pPr>
      <w:r w:rsidRPr="0023720D">
        <w:rPr>
          <w:rFonts w:eastAsia="Times New Roman" w:cstheme="minorHAnsi"/>
        </w:rPr>
        <w:t>The</w:t>
      </w:r>
      <w:r w:rsidR="00850E42" w:rsidRPr="0023720D">
        <w:rPr>
          <w:rFonts w:eastAsia="Times New Roman" w:cstheme="minorHAnsi"/>
        </w:rPr>
        <w:t xml:space="preserve"> </w:t>
      </w:r>
      <w:r w:rsidR="00DA0118" w:rsidRPr="0023720D">
        <w:rPr>
          <w:rFonts w:eastAsia="Times New Roman" w:cstheme="minorHAnsi"/>
        </w:rPr>
        <w:t>Youth Reentry Grant</w:t>
      </w:r>
      <w:r w:rsidR="00850E42" w:rsidRPr="0023720D">
        <w:rPr>
          <w:rFonts w:eastAsia="Times New Roman" w:cstheme="minorHAnsi"/>
        </w:rPr>
        <w:t xml:space="preserve"> NGA and related materials</w:t>
      </w:r>
      <w:r w:rsidRPr="0023720D">
        <w:rPr>
          <w:rFonts w:eastAsia="Times New Roman" w:cstheme="minorHAnsi"/>
        </w:rPr>
        <w:t xml:space="preserve"> are</w:t>
      </w:r>
      <w:r w:rsidR="00850E42" w:rsidRPr="0023720D">
        <w:rPr>
          <w:rFonts w:eastAsia="Times New Roman" w:cstheme="minorHAnsi"/>
        </w:rPr>
        <w:t xml:space="preserve"> </w:t>
      </w:r>
      <w:r w:rsidR="004744D8" w:rsidRPr="0023720D">
        <w:rPr>
          <w:rFonts w:eastAsia="Times New Roman" w:cstheme="minorHAnsi"/>
        </w:rPr>
        <w:t xml:space="preserve">available on L&amp;I’s grants website: </w:t>
      </w:r>
      <w:hyperlink r:id="rId24" w:history="1">
        <w:r w:rsidR="004744D8" w:rsidRPr="0023720D">
          <w:rPr>
            <w:rStyle w:val="Hyperlink"/>
            <w:rFonts w:eastAsia="Times New Roman" w:cstheme="minorHAnsi"/>
          </w:rPr>
          <w:t>http://www.dli.pa.gov/Businesses/Workforce-Development/grants</w:t>
        </w:r>
      </w:hyperlink>
      <w:r w:rsidR="004744D8" w:rsidRPr="0023720D">
        <w:rPr>
          <w:rFonts w:eastAsia="Times New Roman" w:cstheme="minorHAnsi"/>
        </w:rPr>
        <w:t xml:space="preserve">. </w:t>
      </w:r>
    </w:p>
    <w:p w14:paraId="52211519" w14:textId="77777777" w:rsidR="00850E42" w:rsidRPr="0023720D" w:rsidRDefault="00850E42" w:rsidP="000F3565">
      <w:pPr>
        <w:rPr>
          <w:rFonts w:cstheme="minorHAnsi"/>
        </w:rPr>
      </w:pPr>
    </w:p>
    <w:p w14:paraId="5A3331FA" w14:textId="77777777" w:rsidR="00850E42" w:rsidRPr="0023720D" w:rsidRDefault="00850E42" w:rsidP="007F524A">
      <w:pPr>
        <w:pStyle w:val="Heading2"/>
        <w:rPr>
          <w:sz w:val="24"/>
          <w:szCs w:val="24"/>
        </w:rPr>
      </w:pPr>
      <w:bookmarkStart w:id="17" w:name="_Toc33448058"/>
      <w:bookmarkStart w:id="18" w:name="_Toc128561841"/>
      <w:r w:rsidRPr="0023720D">
        <w:rPr>
          <w:sz w:val="24"/>
          <w:szCs w:val="24"/>
        </w:rPr>
        <w:t>Application Submission Information</w:t>
      </w:r>
      <w:bookmarkEnd w:id="17"/>
      <w:bookmarkEnd w:id="18"/>
      <w:r w:rsidRPr="0023720D">
        <w:rPr>
          <w:sz w:val="24"/>
          <w:szCs w:val="24"/>
        </w:rPr>
        <w:t xml:space="preserve"> </w:t>
      </w:r>
    </w:p>
    <w:p w14:paraId="23BC6AC3" w14:textId="05CA49DA" w:rsidR="007316FC" w:rsidRPr="0023720D" w:rsidRDefault="00850E42" w:rsidP="000F3565">
      <w:pPr>
        <w:rPr>
          <w:rFonts w:eastAsia="Times New Roman" w:cstheme="minorHAnsi"/>
        </w:rPr>
      </w:pPr>
      <w:r w:rsidRPr="0023720D">
        <w:rPr>
          <w:rFonts w:eastAsia="Times New Roman" w:cstheme="minorHAnsi"/>
        </w:rPr>
        <w:t xml:space="preserve">Applications must be complete, including all </w:t>
      </w:r>
      <w:r w:rsidR="00501D34" w:rsidRPr="0023720D">
        <w:rPr>
          <w:rFonts w:eastAsia="Times New Roman" w:cstheme="minorHAnsi"/>
        </w:rPr>
        <w:t>required</w:t>
      </w:r>
      <w:r w:rsidRPr="0023720D">
        <w:rPr>
          <w:rFonts w:eastAsia="Times New Roman" w:cstheme="minorHAnsi"/>
        </w:rPr>
        <w:t xml:space="preserve"> </w:t>
      </w:r>
      <w:r w:rsidR="00501D34" w:rsidRPr="0023720D">
        <w:rPr>
          <w:rFonts w:eastAsia="Times New Roman" w:cstheme="minorHAnsi"/>
        </w:rPr>
        <w:t>documents</w:t>
      </w:r>
      <w:r w:rsidRPr="0023720D">
        <w:rPr>
          <w:rFonts w:eastAsia="Times New Roman" w:cstheme="minorHAnsi"/>
        </w:rPr>
        <w:t xml:space="preserve"> outlined below</w:t>
      </w:r>
      <w:r w:rsidR="0047550A" w:rsidRPr="0023720D">
        <w:rPr>
          <w:rFonts w:eastAsia="Times New Roman" w:cstheme="minorHAnsi"/>
        </w:rPr>
        <w:t xml:space="preserve">. </w:t>
      </w:r>
      <w:r w:rsidR="00501D34" w:rsidRPr="0023720D">
        <w:rPr>
          <w:rFonts w:cstheme="minorHAnsi"/>
        </w:rPr>
        <w:t xml:space="preserve">An electronic copy of the application and all required components </w:t>
      </w:r>
      <w:r w:rsidR="005C4ED6" w:rsidRPr="00F94289">
        <w:rPr>
          <w:rFonts w:cstheme="minorHAnsi"/>
        </w:rPr>
        <w:t>must</w:t>
      </w:r>
      <w:r w:rsidR="00501D34" w:rsidRPr="0023720D">
        <w:rPr>
          <w:rFonts w:cstheme="minorHAnsi"/>
          <w:b/>
          <w:bCs/>
        </w:rPr>
        <w:t xml:space="preserve"> </w:t>
      </w:r>
      <w:r w:rsidR="00501D34" w:rsidRPr="0023720D">
        <w:rPr>
          <w:rFonts w:cstheme="minorHAnsi"/>
        </w:rPr>
        <w:t xml:space="preserve">be emailed to the </w:t>
      </w:r>
      <w:hyperlink r:id="rId25" w:history="1">
        <w:r w:rsidR="005758A3" w:rsidRPr="0023720D">
          <w:rPr>
            <w:rStyle w:val="Hyperlink"/>
            <w:rFonts w:cstheme="minorHAnsi"/>
          </w:rPr>
          <w:t>RA-LI-BWDA-GS@pa.gov</w:t>
        </w:r>
      </w:hyperlink>
      <w:r w:rsidR="005758A3" w:rsidRPr="0023720D">
        <w:rPr>
          <w:rFonts w:cstheme="minorHAnsi"/>
        </w:rPr>
        <w:t xml:space="preserve"> </w:t>
      </w:r>
      <w:r w:rsidR="00501D34" w:rsidRPr="0023720D">
        <w:rPr>
          <w:rFonts w:cstheme="minorHAnsi"/>
        </w:rPr>
        <w:t>resource account with the email subject:</w:t>
      </w:r>
      <w:r w:rsidR="00F03758" w:rsidRPr="0023720D">
        <w:rPr>
          <w:rFonts w:cstheme="minorHAnsi"/>
        </w:rPr>
        <w:t xml:space="preserve"> </w:t>
      </w:r>
      <w:r w:rsidR="007316FC" w:rsidRPr="0023720D">
        <w:rPr>
          <w:rFonts w:cstheme="minorHAnsi"/>
        </w:rPr>
        <w:t>“</w:t>
      </w:r>
      <w:r w:rsidR="00B46983" w:rsidRPr="0023720D">
        <w:rPr>
          <w:rFonts w:cstheme="minorHAnsi"/>
        </w:rPr>
        <w:t>NGA Application - Youth Reentry Grant – Program Year 202</w:t>
      </w:r>
      <w:r w:rsidR="00F94289">
        <w:rPr>
          <w:rFonts w:cstheme="minorHAnsi"/>
        </w:rPr>
        <w:t>3</w:t>
      </w:r>
      <w:r w:rsidR="00DA0118" w:rsidRPr="0023720D">
        <w:rPr>
          <w:rFonts w:cstheme="minorHAnsi"/>
        </w:rPr>
        <w:t>”.</w:t>
      </w:r>
      <w:r w:rsidR="0047550A" w:rsidRPr="0023720D">
        <w:t xml:space="preserve"> An auto-reply email will be sent from the resource account upon receipt of the application. This is validation that the application was received and should be retained. Applications must be submitted by the application deadline specified in this announcement. </w:t>
      </w:r>
    </w:p>
    <w:p w14:paraId="0E5887CB" w14:textId="77777777" w:rsidR="007316FC" w:rsidRPr="0023720D" w:rsidRDefault="007316FC" w:rsidP="000F3565">
      <w:pPr>
        <w:rPr>
          <w:rFonts w:eastAsia="Times New Roman" w:cstheme="minorHAnsi"/>
        </w:rPr>
      </w:pPr>
    </w:p>
    <w:p w14:paraId="019EC167" w14:textId="56589592" w:rsidR="00847034" w:rsidRPr="0023720D" w:rsidRDefault="00850E42" w:rsidP="000F3565">
      <w:pPr>
        <w:rPr>
          <w:rFonts w:eastAsia="Times New Roman" w:cstheme="minorHAnsi"/>
        </w:rPr>
      </w:pPr>
      <w:r w:rsidRPr="0023720D">
        <w:rPr>
          <w:rFonts w:eastAsia="Times New Roman" w:cstheme="minorHAnsi"/>
        </w:rPr>
        <w:lastRenderedPageBreak/>
        <w:t xml:space="preserve">All applications must </w:t>
      </w:r>
      <w:r w:rsidR="00847034" w:rsidRPr="0023720D">
        <w:rPr>
          <w:rFonts w:eastAsia="Times New Roman" w:cstheme="minorHAnsi"/>
        </w:rPr>
        <w:t>include the completed application requirements below, including a project narrative (</w:t>
      </w:r>
      <w:r w:rsidR="00847034" w:rsidRPr="00D70B7C">
        <w:rPr>
          <w:rFonts w:eastAsia="Times New Roman" w:cstheme="minorHAnsi"/>
        </w:rPr>
        <w:t>12</w:t>
      </w:r>
      <w:r w:rsidR="00847034" w:rsidRPr="0023720D">
        <w:rPr>
          <w:rFonts w:eastAsia="Times New Roman" w:cstheme="minorHAnsi"/>
        </w:rPr>
        <w:t xml:space="preserve"> pages maximum), Appendices A-</w:t>
      </w:r>
      <w:r w:rsidR="00D70B7C">
        <w:rPr>
          <w:rFonts w:eastAsia="Times New Roman" w:cstheme="minorHAnsi"/>
        </w:rPr>
        <w:t>F</w:t>
      </w:r>
      <w:r w:rsidR="00B63B64" w:rsidRPr="0023720D">
        <w:rPr>
          <w:rFonts w:eastAsia="Times New Roman" w:cstheme="minorHAnsi"/>
        </w:rPr>
        <w:t>, and letters of support. The a</w:t>
      </w:r>
      <w:r w:rsidR="00847034" w:rsidRPr="0023720D">
        <w:rPr>
          <w:rFonts w:eastAsia="Times New Roman" w:cstheme="minorHAnsi"/>
        </w:rPr>
        <w:t xml:space="preserve">ppendices </w:t>
      </w:r>
      <w:r w:rsidR="00B63B64" w:rsidRPr="0023720D">
        <w:rPr>
          <w:rFonts w:eastAsia="Times New Roman" w:cstheme="minorHAnsi"/>
        </w:rPr>
        <w:t xml:space="preserve">and letters of support </w:t>
      </w:r>
      <w:r w:rsidR="00847034" w:rsidRPr="0023720D">
        <w:rPr>
          <w:rFonts w:eastAsia="Times New Roman" w:cstheme="minorHAnsi"/>
        </w:rPr>
        <w:t>do not count toward the 12-page maximum.</w:t>
      </w:r>
    </w:p>
    <w:p w14:paraId="19B2F015" w14:textId="77777777" w:rsidR="00847034" w:rsidRPr="0023720D" w:rsidRDefault="00847034" w:rsidP="000F3565">
      <w:pPr>
        <w:rPr>
          <w:rFonts w:eastAsia="Times New Roman" w:cstheme="minorHAnsi"/>
        </w:rPr>
      </w:pPr>
    </w:p>
    <w:p w14:paraId="755E3F20" w14:textId="1ED9642C" w:rsidR="00501D34" w:rsidRDefault="00850E42" w:rsidP="000F3565">
      <w:pPr>
        <w:rPr>
          <w:rFonts w:eastAsia="Times New Roman" w:cstheme="minorHAnsi"/>
        </w:rPr>
      </w:pPr>
      <w:r w:rsidRPr="0023720D">
        <w:rPr>
          <w:rFonts w:eastAsia="Times New Roman" w:cstheme="minorHAnsi"/>
        </w:rPr>
        <w:t xml:space="preserve">All </w:t>
      </w:r>
      <w:r w:rsidR="00847034" w:rsidRPr="0023720D">
        <w:rPr>
          <w:rFonts w:eastAsia="Times New Roman" w:cstheme="minorHAnsi"/>
        </w:rPr>
        <w:t>applications</w:t>
      </w:r>
      <w:r w:rsidRPr="0023720D">
        <w:rPr>
          <w:rFonts w:eastAsia="Times New Roman" w:cstheme="minorHAnsi"/>
        </w:rPr>
        <w:t xml:space="preserve"> must be single spaced on 8.5” by 11” paper, with 1” margins using 11-point Calibri font. All application documents must be in Portable Document Format (PDF).</w:t>
      </w:r>
      <w:r w:rsidR="00830F12" w:rsidRPr="0023720D">
        <w:rPr>
          <w:rFonts w:eastAsia="Times New Roman" w:cstheme="minorHAnsi"/>
        </w:rPr>
        <w:t xml:space="preserve"> Page numbers must be provided in the footer. Do not include any internet addresses (URLS) that provide information necessary to review the application. Documents must not include any </w:t>
      </w:r>
      <w:r w:rsidR="00F03758" w:rsidRPr="0023720D">
        <w:rPr>
          <w:rFonts w:eastAsia="Times New Roman" w:cstheme="minorHAnsi"/>
        </w:rPr>
        <w:t>proprietary</w:t>
      </w:r>
      <w:r w:rsidR="00830F12" w:rsidRPr="0023720D">
        <w:rPr>
          <w:rFonts w:eastAsia="Times New Roman" w:cstheme="minorHAnsi"/>
        </w:rPr>
        <w:t xml:space="preserve"> or sensitive business information as </w:t>
      </w:r>
      <w:r w:rsidR="00F03758" w:rsidRPr="0023720D">
        <w:rPr>
          <w:rFonts w:eastAsia="Times New Roman" w:cstheme="minorHAnsi"/>
        </w:rPr>
        <w:t xml:space="preserve">PA </w:t>
      </w:r>
      <w:r w:rsidR="00830F12" w:rsidRPr="0023720D">
        <w:rPr>
          <w:rFonts w:eastAsia="Times New Roman" w:cstheme="minorHAnsi"/>
        </w:rPr>
        <w:t>may make it available to the public.</w:t>
      </w:r>
    </w:p>
    <w:p w14:paraId="14E4B08C" w14:textId="2455A60E" w:rsidR="00FD0CB1" w:rsidRDefault="00FD0CB1" w:rsidP="000F3565">
      <w:pPr>
        <w:rPr>
          <w:rFonts w:eastAsia="Times New Roman" w:cstheme="minorHAnsi"/>
        </w:rPr>
      </w:pPr>
    </w:p>
    <w:p w14:paraId="4E343032" w14:textId="500D0C19" w:rsidR="00501D34" w:rsidRPr="0023720D" w:rsidRDefault="00850E42" w:rsidP="000F3565">
      <w:pPr>
        <w:rPr>
          <w:rFonts w:eastAsia="Times New Roman" w:cstheme="minorHAnsi"/>
        </w:rPr>
      </w:pPr>
      <w:r w:rsidRPr="0023720D">
        <w:rPr>
          <w:rFonts w:eastAsia="Times New Roman" w:cstheme="minorHAnsi"/>
        </w:rPr>
        <w:t>Incomplete applications or applications that do not meet these specifications will not be evaluated or scored. If a</w:t>
      </w:r>
      <w:r w:rsidR="00847034" w:rsidRPr="0023720D">
        <w:rPr>
          <w:rFonts w:eastAsia="Times New Roman" w:cstheme="minorHAnsi"/>
        </w:rPr>
        <w:t xml:space="preserve"> project narrative </w:t>
      </w:r>
      <w:r w:rsidRPr="0023720D">
        <w:rPr>
          <w:rFonts w:eastAsia="Times New Roman" w:cstheme="minorHAnsi"/>
        </w:rPr>
        <w:t xml:space="preserve">is more than 12 pages, evaluators will only review the first 12 pages. </w:t>
      </w:r>
    </w:p>
    <w:p w14:paraId="4329DF28" w14:textId="77777777" w:rsidR="00850E42" w:rsidRPr="0023720D" w:rsidRDefault="00850E42" w:rsidP="000F3565">
      <w:pPr>
        <w:rPr>
          <w:rFonts w:eastAsia="Times New Roman" w:cstheme="minorHAnsi"/>
        </w:rPr>
      </w:pPr>
    </w:p>
    <w:p w14:paraId="3862D813" w14:textId="00ACCA47" w:rsidR="00850E42" w:rsidRPr="0023720D" w:rsidRDefault="005C4ED6" w:rsidP="007F524A">
      <w:pPr>
        <w:pStyle w:val="Heading2"/>
        <w:rPr>
          <w:sz w:val="24"/>
          <w:szCs w:val="24"/>
        </w:rPr>
      </w:pPr>
      <w:bookmarkStart w:id="19" w:name="_Toc128561842"/>
      <w:bookmarkStart w:id="20" w:name="_Toc33448059"/>
      <w:r w:rsidRPr="0023720D">
        <w:rPr>
          <w:sz w:val="24"/>
          <w:szCs w:val="24"/>
        </w:rPr>
        <w:t>Application Documents</w:t>
      </w:r>
      <w:bookmarkEnd w:id="19"/>
      <w:r w:rsidR="00850E42" w:rsidRPr="0023720D">
        <w:rPr>
          <w:sz w:val="24"/>
          <w:szCs w:val="24"/>
        </w:rPr>
        <w:t xml:space="preserve"> </w:t>
      </w:r>
      <w:bookmarkEnd w:id="20"/>
    </w:p>
    <w:p w14:paraId="430822E0" w14:textId="21518A58" w:rsidR="00850E42" w:rsidRPr="0023720D" w:rsidRDefault="00850E42" w:rsidP="000F3565">
      <w:pPr>
        <w:rPr>
          <w:rFonts w:eastAsia="Times New Roman" w:cstheme="minorHAnsi"/>
        </w:rPr>
      </w:pPr>
      <w:r w:rsidRPr="0023720D">
        <w:rPr>
          <w:rFonts w:eastAsia="Times New Roman" w:cstheme="minorHAnsi"/>
        </w:rPr>
        <w:t xml:space="preserve">Completed applications must include </w:t>
      </w:r>
      <w:r w:rsidR="00847034" w:rsidRPr="0023720D">
        <w:rPr>
          <w:rFonts w:eastAsia="Times New Roman" w:cstheme="minorHAnsi"/>
        </w:rPr>
        <w:t xml:space="preserve">the required components </w:t>
      </w:r>
      <w:proofErr w:type="gramStart"/>
      <w:r w:rsidR="00847034" w:rsidRPr="0023720D">
        <w:rPr>
          <w:rFonts w:eastAsia="Times New Roman" w:cstheme="minorHAnsi"/>
        </w:rPr>
        <w:t xml:space="preserve">below </w:t>
      </w:r>
      <w:r w:rsidRPr="0023720D">
        <w:rPr>
          <w:rFonts w:eastAsia="Times New Roman" w:cstheme="minorHAnsi"/>
        </w:rPr>
        <w:t>:</w:t>
      </w:r>
      <w:proofErr w:type="gramEnd"/>
      <w:r w:rsidRPr="0023720D">
        <w:rPr>
          <w:rFonts w:eastAsia="Times New Roman" w:cstheme="minorHAnsi"/>
        </w:rPr>
        <w:t xml:space="preserve"> </w:t>
      </w:r>
    </w:p>
    <w:p w14:paraId="2A2EBA47" w14:textId="77777777" w:rsidR="00850E42" w:rsidRPr="0023720D" w:rsidRDefault="00850E42" w:rsidP="000F3565">
      <w:pPr>
        <w:rPr>
          <w:rFonts w:eastAsia="Times New Roman" w:cstheme="minorHAnsi"/>
        </w:rPr>
      </w:pPr>
    </w:p>
    <w:p w14:paraId="782A3E16" w14:textId="77777777" w:rsidR="0047550A" w:rsidRPr="0023720D" w:rsidRDefault="00E95617" w:rsidP="002A09B7">
      <w:pPr>
        <w:numPr>
          <w:ilvl w:val="0"/>
          <w:numId w:val="7"/>
        </w:numPr>
        <w:rPr>
          <w:rFonts w:eastAsia="Times New Roman" w:cstheme="minorHAnsi"/>
        </w:rPr>
      </w:pPr>
      <w:r w:rsidRPr="0023720D">
        <w:rPr>
          <w:rFonts w:eastAsia="Times New Roman" w:cstheme="minorHAnsi"/>
          <w:b/>
          <w:color w:val="1F3864" w:themeColor="accent1" w:themeShade="80"/>
        </w:rPr>
        <w:t>Application Form</w:t>
      </w:r>
      <w:r w:rsidRPr="0023720D">
        <w:rPr>
          <w:rFonts w:eastAsia="Times New Roman" w:cstheme="minorHAnsi"/>
          <w:color w:val="1F3864" w:themeColor="accent1" w:themeShade="80"/>
        </w:rPr>
        <w:t xml:space="preserve"> (</w:t>
      </w:r>
      <w:r w:rsidRPr="0023720D">
        <w:rPr>
          <w:rFonts w:eastAsia="Times New Roman" w:cstheme="minorHAnsi"/>
        </w:rPr>
        <w:t>saved as a single file titled “</w:t>
      </w:r>
      <w:r w:rsidR="000D2A51" w:rsidRPr="0023720D">
        <w:rPr>
          <w:rFonts w:eastAsia="Times New Roman" w:cstheme="minorHAnsi"/>
        </w:rPr>
        <w:t>Youth Reentry</w:t>
      </w:r>
      <w:r w:rsidR="00721053" w:rsidRPr="0023720D">
        <w:rPr>
          <w:rFonts w:eastAsia="Times New Roman" w:cstheme="minorHAnsi"/>
        </w:rPr>
        <w:t xml:space="preserve"> -</w:t>
      </w:r>
      <w:r w:rsidR="000D2A51" w:rsidRPr="0023720D">
        <w:rPr>
          <w:rFonts w:eastAsia="Times New Roman" w:cstheme="minorHAnsi"/>
        </w:rPr>
        <w:t xml:space="preserve"> </w:t>
      </w:r>
      <w:r w:rsidRPr="0023720D">
        <w:rPr>
          <w:rFonts w:eastAsia="Times New Roman" w:cstheme="minorHAnsi"/>
        </w:rPr>
        <w:t xml:space="preserve">Application Form”) </w:t>
      </w:r>
    </w:p>
    <w:p w14:paraId="5DACF388" w14:textId="7D6E8367" w:rsidR="00E95617" w:rsidRPr="0023720D" w:rsidRDefault="00E95617" w:rsidP="00A67F64">
      <w:pPr>
        <w:ind w:left="720"/>
        <w:rPr>
          <w:rFonts w:eastAsia="Times New Roman" w:cstheme="minorHAnsi"/>
        </w:rPr>
      </w:pPr>
      <w:r w:rsidRPr="0023720D">
        <w:rPr>
          <w:rFonts w:eastAsia="Times New Roman" w:cstheme="minorHAnsi"/>
        </w:rPr>
        <w:t xml:space="preserve">The grant application form must be completed in full and submitted with the other required documents. </w:t>
      </w:r>
      <w:r w:rsidR="0025170B" w:rsidRPr="0023720D">
        <w:rPr>
          <w:rFonts w:eastAsia="Times New Roman" w:cstheme="minorHAnsi"/>
        </w:rPr>
        <w:t>A</w:t>
      </w:r>
      <w:r w:rsidRPr="0023720D">
        <w:rPr>
          <w:rFonts w:eastAsia="Times New Roman" w:cstheme="minorHAnsi"/>
        </w:rPr>
        <w:t xml:space="preserve">n example can be found as Appendix A. </w:t>
      </w:r>
    </w:p>
    <w:p w14:paraId="00546F4A" w14:textId="77777777" w:rsidR="00D25FF9" w:rsidRPr="0023720D" w:rsidRDefault="00D25FF9" w:rsidP="00D25FF9">
      <w:pPr>
        <w:ind w:left="720"/>
        <w:rPr>
          <w:rFonts w:eastAsia="Times New Roman" w:cstheme="minorHAnsi"/>
        </w:rPr>
      </w:pPr>
    </w:p>
    <w:p w14:paraId="22D1A106" w14:textId="77777777" w:rsidR="0047550A" w:rsidRPr="0023720D" w:rsidRDefault="00D25FF9" w:rsidP="002A09B7">
      <w:pPr>
        <w:numPr>
          <w:ilvl w:val="0"/>
          <w:numId w:val="7"/>
        </w:numPr>
        <w:rPr>
          <w:rFonts w:eastAsia="Times New Roman" w:cstheme="minorHAnsi"/>
        </w:rPr>
      </w:pPr>
      <w:r w:rsidRPr="0023720D">
        <w:rPr>
          <w:rFonts w:eastAsia="Times New Roman" w:cstheme="minorHAnsi"/>
          <w:b/>
          <w:color w:val="1F3864" w:themeColor="accent1" w:themeShade="80"/>
        </w:rPr>
        <w:t xml:space="preserve">Project Summary Form </w:t>
      </w:r>
      <w:r w:rsidRPr="0023720D">
        <w:rPr>
          <w:rFonts w:eastAsia="Times New Roman" w:cstheme="minorHAnsi"/>
          <w:bCs/>
        </w:rPr>
        <w:t xml:space="preserve">(saved as a single file titled “Youth Reentry – Project Summary”) </w:t>
      </w:r>
    </w:p>
    <w:p w14:paraId="4B4A711F" w14:textId="5AC15464" w:rsidR="00D25FF9" w:rsidRPr="0023720D" w:rsidRDefault="00D25FF9" w:rsidP="0047550A">
      <w:pPr>
        <w:ind w:left="720"/>
        <w:rPr>
          <w:w w:val="110"/>
        </w:rPr>
      </w:pPr>
      <w:r w:rsidRPr="0023720D">
        <w:rPr>
          <w:w w:val="110"/>
        </w:rPr>
        <w:t>The</w:t>
      </w:r>
      <w:r w:rsidRPr="0023720D">
        <w:rPr>
          <w:spacing w:val="-18"/>
          <w:w w:val="110"/>
        </w:rPr>
        <w:t xml:space="preserve"> </w:t>
      </w:r>
      <w:r w:rsidRPr="0023720D">
        <w:rPr>
          <w:w w:val="110"/>
        </w:rPr>
        <w:t>Project</w:t>
      </w:r>
      <w:r w:rsidRPr="0023720D">
        <w:rPr>
          <w:spacing w:val="-17"/>
          <w:w w:val="110"/>
        </w:rPr>
        <w:t xml:space="preserve"> </w:t>
      </w:r>
      <w:r w:rsidRPr="0023720D">
        <w:rPr>
          <w:w w:val="110"/>
        </w:rPr>
        <w:t>Summary</w:t>
      </w:r>
      <w:r w:rsidRPr="0023720D">
        <w:rPr>
          <w:spacing w:val="-15"/>
          <w:w w:val="110"/>
        </w:rPr>
        <w:t xml:space="preserve"> </w:t>
      </w:r>
      <w:r w:rsidRPr="0023720D">
        <w:rPr>
          <w:w w:val="110"/>
        </w:rPr>
        <w:t>must</w:t>
      </w:r>
      <w:r w:rsidRPr="0023720D">
        <w:rPr>
          <w:spacing w:val="-13"/>
          <w:w w:val="110"/>
        </w:rPr>
        <w:t xml:space="preserve"> </w:t>
      </w:r>
      <w:r w:rsidRPr="0023720D">
        <w:rPr>
          <w:w w:val="110"/>
        </w:rPr>
        <w:t>contain</w:t>
      </w:r>
      <w:r w:rsidRPr="0023720D">
        <w:rPr>
          <w:spacing w:val="-15"/>
          <w:w w:val="110"/>
        </w:rPr>
        <w:t xml:space="preserve"> </w:t>
      </w:r>
      <w:r w:rsidRPr="0023720D">
        <w:rPr>
          <w:w w:val="110"/>
        </w:rPr>
        <w:t>a</w:t>
      </w:r>
      <w:r w:rsidRPr="0023720D">
        <w:rPr>
          <w:spacing w:val="-13"/>
          <w:w w:val="110"/>
        </w:rPr>
        <w:t xml:space="preserve"> </w:t>
      </w:r>
      <w:r w:rsidRPr="0023720D">
        <w:rPr>
          <w:w w:val="110"/>
        </w:rPr>
        <w:t>summary</w:t>
      </w:r>
      <w:r w:rsidRPr="0023720D">
        <w:rPr>
          <w:spacing w:val="-11"/>
          <w:w w:val="110"/>
        </w:rPr>
        <w:t xml:space="preserve"> </w:t>
      </w:r>
      <w:r w:rsidRPr="0023720D">
        <w:rPr>
          <w:w w:val="110"/>
        </w:rPr>
        <w:t>of</w:t>
      </w:r>
      <w:r w:rsidRPr="0023720D">
        <w:rPr>
          <w:spacing w:val="-15"/>
          <w:w w:val="110"/>
        </w:rPr>
        <w:t xml:space="preserve"> </w:t>
      </w:r>
      <w:r w:rsidRPr="0023720D">
        <w:rPr>
          <w:w w:val="110"/>
        </w:rPr>
        <w:t>the</w:t>
      </w:r>
      <w:r w:rsidRPr="0023720D">
        <w:rPr>
          <w:spacing w:val="-1"/>
          <w:w w:val="110"/>
        </w:rPr>
        <w:t xml:space="preserve"> </w:t>
      </w:r>
      <w:r w:rsidRPr="0023720D">
        <w:rPr>
          <w:w w:val="110"/>
        </w:rPr>
        <w:t>proposal</w:t>
      </w:r>
      <w:r w:rsidRPr="0023720D">
        <w:rPr>
          <w:spacing w:val="-15"/>
          <w:w w:val="110"/>
        </w:rPr>
        <w:t xml:space="preserve"> </w:t>
      </w:r>
      <w:r w:rsidRPr="0023720D">
        <w:rPr>
          <w:w w:val="110"/>
        </w:rPr>
        <w:t>suitable</w:t>
      </w:r>
      <w:r w:rsidRPr="0023720D">
        <w:rPr>
          <w:spacing w:val="-18"/>
          <w:w w:val="110"/>
        </w:rPr>
        <w:t xml:space="preserve"> </w:t>
      </w:r>
      <w:r w:rsidRPr="0023720D">
        <w:rPr>
          <w:w w:val="110"/>
        </w:rPr>
        <w:t>for</w:t>
      </w:r>
      <w:r w:rsidRPr="0023720D">
        <w:rPr>
          <w:spacing w:val="-3"/>
          <w:w w:val="110"/>
        </w:rPr>
        <w:t xml:space="preserve"> </w:t>
      </w:r>
      <w:r w:rsidRPr="0023720D">
        <w:rPr>
          <w:w w:val="110"/>
        </w:rPr>
        <w:t>dissemination</w:t>
      </w:r>
      <w:r w:rsidRPr="0023720D">
        <w:rPr>
          <w:spacing w:val="-11"/>
          <w:w w:val="110"/>
        </w:rPr>
        <w:t xml:space="preserve"> </w:t>
      </w:r>
      <w:r w:rsidRPr="0023720D">
        <w:rPr>
          <w:w w:val="110"/>
        </w:rPr>
        <w:t>to</w:t>
      </w:r>
      <w:r w:rsidRPr="0023720D">
        <w:rPr>
          <w:spacing w:val="-1"/>
          <w:w w:val="110"/>
        </w:rPr>
        <w:t xml:space="preserve"> </w:t>
      </w:r>
      <w:r w:rsidRPr="0023720D">
        <w:rPr>
          <w:w w:val="110"/>
        </w:rPr>
        <w:t>the</w:t>
      </w:r>
      <w:r w:rsidRPr="0023720D">
        <w:rPr>
          <w:spacing w:val="-8"/>
          <w:w w:val="110"/>
        </w:rPr>
        <w:t xml:space="preserve"> </w:t>
      </w:r>
      <w:r w:rsidRPr="0023720D">
        <w:rPr>
          <w:w w:val="110"/>
        </w:rPr>
        <w:t>public. It should be a self-contained document that</w:t>
      </w:r>
      <w:r w:rsidRPr="0023720D">
        <w:rPr>
          <w:spacing w:val="-14"/>
          <w:w w:val="110"/>
        </w:rPr>
        <w:t xml:space="preserve"> </w:t>
      </w:r>
      <w:r w:rsidRPr="0023720D">
        <w:rPr>
          <w:w w:val="110"/>
        </w:rPr>
        <w:t>identifies:</w:t>
      </w:r>
    </w:p>
    <w:p w14:paraId="45CF5FDD" w14:textId="77777777" w:rsidR="001F05D6" w:rsidRPr="0023720D" w:rsidRDefault="001F05D6" w:rsidP="00A67F64">
      <w:pPr>
        <w:ind w:left="720"/>
        <w:rPr>
          <w:rFonts w:eastAsia="Times New Roman" w:cstheme="minorHAnsi"/>
        </w:rPr>
      </w:pPr>
    </w:p>
    <w:p w14:paraId="01E28E47" w14:textId="13B40AAB" w:rsidR="00D25FF9" w:rsidRPr="0023720D" w:rsidRDefault="00B46983" w:rsidP="00A67F64">
      <w:pPr>
        <w:pStyle w:val="ListParagraph"/>
        <w:widowControl w:val="0"/>
        <w:numPr>
          <w:ilvl w:val="3"/>
          <w:numId w:val="15"/>
        </w:numPr>
        <w:tabs>
          <w:tab w:val="left" w:pos="1577"/>
          <w:tab w:val="left" w:pos="1578"/>
        </w:tabs>
        <w:autoSpaceDE w:val="0"/>
        <w:autoSpaceDN w:val="0"/>
        <w:spacing w:after="0" w:line="240" w:lineRule="auto"/>
        <w:ind w:left="1577" w:hanging="346"/>
        <w:contextualSpacing w:val="0"/>
        <w:rPr>
          <w:sz w:val="24"/>
          <w:szCs w:val="24"/>
        </w:rPr>
      </w:pPr>
      <w:r w:rsidRPr="0023720D">
        <w:rPr>
          <w:w w:val="110"/>
          <w:sz w:val="24"/>
          <w:szCs w:val="24"/>
        </w:rPr>
        <w:t>N</w:t>
      </w:r>
      <w:r w:rsidR="00D25FF9" w:rsidRPr="0023720D">
        <w:rPr>
          <w:w w:val="110"/>
          <w:sz w:val="24"/>
          <w:szCs w:val="24"/>
        </w:rPr>
        <w:t>ame of the</w:t>
      </w:r>
      <w:r w:rsidR="00D25FF9" w:rsidRPr="0023720D">
        <w:rPr>
          <w:spacing w:val="1"/>
          <w:w w:val="110"/>
          <w:sz w:val="24"/>
          <w:szCs w:val="24"/>
        </w:rPr>
        <w:t xml:space="preserve"> </w:t>
      </w:r>
      <w:r w:rsidR="00D25FF9" w:rsidRPr="0023720D">
        <w:rPr>
          <w:w w:val="110"/>
          <w:sz w:val="24"/>
          <w:szCs w:val="24"/>
        </w:rPr>
        <w:t>applicant</w:t>
      </w:r>
    </w:p>
    <w:p w14:paraId="1DA5224B" w14:textId="49F752B9" w:rsidR="00B46983" w:rsidRPr="0023720D" w:rsidRDefault="00B46983" w:rsidP="00A67F64">
      <w:pPr>
        <w:pStyle w:val="ListParagraph"/>
        <w:widowControl w:val="0"/>
        <w:numPr>
          <w:ilvl w:val="3"/>
          <w:numId w:val="15"/>
        </w:numPr>
        <w:tabs>
          <w:tab w:val="left" w:pos="1577"/>
          <w:tab w:val="left" w:pos="1578"/>
        </w:tabs>
        <w:autoSpaceDE w:val="0"/>
        <w:autoSpaceDN w:val="0"/>
        <w:spacing w:after="0" w:line="240" w:lineRule="auto"/>
        <w:ind w:left="1577" w:hanging="346"/>
        <w:contextualSpacing w:val="0"/>
        <w:rPr>
          <w:sz w:val="24"/>
          <w:szCs w:val="24"/>
        </w:rPr>
      </w:pPr>
      <w:r w:rsidRPr="0023720D">
        <w:rPr>
          <w:w w:val="110"/>
          <w:sz w:val="24"/>
          <w:szCs w:val="24"/>
        </w:rPr>
        <w:t>Name of fiscal agent</w:t>
      </w:r>
    </w:p>
    <w:p w14:paraId="302D5495" w14:textId="74234482" w:rsidR="00B46983" w:rsidRPr="0023720D" w:rsidRDefault="00E0043D" w:rsidP="00A67F64">
      <w:pPr>
        <w:pStyle w:val="ListParagraph"/>
        <w:widowControl w:val="0"/>
        <w:numPr>
          <w:ilvl w:val="3"/>
          <w:numId w:val="15"/>
        </w:numPr>
        <w:tabs>
          <w:tab w:val="left" w:pos="1577"/>
          <w:tab w:val="left" w:pos="1578"/>
        </w:tabs>
        <w:autoSpaceDE w:val="0"/>
        <w:autoSpaceDN w:val="0"/>
        <w:spacing w:after="0" w:line="240" w:lineRule="auto"/>
        <w:ind w:left="1577" w:hanging="346"/>
        <w:contextualSpacing w:val="0"/>
        <w:rPr>
          <w:sz w:val="24"/>
          <w:szCs w:val="24"/>
        </w:rPr>
      </w:pPr>
      <w:r w:rsidRPr="0023720D">
        <w:rPr>
          <w:w w:val="110"/>
          <w:sz w:val="24"/>
          <w:szCs w:val="24"/>
        </w:rPr>
        <w:t xml:space="preserve">Commonwealth </w:t>
      </w:r>
      <w:r w:rsidR="00B46983" w:rsidRPr="0023720D">
        <w:rPr>
          <w:w w:val="110"/>
          <w:sz w:val="24"/>
          <w:szCs w:val="24"/>
        </w:rPr>
        <w:t xml:space="preserve">Vendor ID number </w:t>
      </w:r>
    </w:p>
    <w:p w14:paraId="3A7324C8" w14:textId="32855B5E" w:rsidR="005C4ED6" w:rsidRPr="0023720D" w:rsidRDefault="005C4ED6" w:rsidP="005C4ED6">
      <w:pPr>
        <w:pStyle w:val="ListParagraph"/>
        <w:widowControl w:val="0"/>
        <w:numPr>
          <w:ilvl w:val="3"/>
          <w:numId w:val="15"/>
        </w:numPr>
        <w:tabs>
          <w:tab w:val="left" w:pos="1582"/>
          <w:tab w:val="left" w:pos="1583"/>
        </w:tabs>
        <w:autoSpaceDE w:val="0"/>
        <w:autoSpaceDN w:val="0"/>
        <w:spacing w:after="0" w:line="240" w:lineRule="auto"/>
        <w:ind w:left="1582" w:hanging="351"/>
        <w:contextualSpacing w:val="0"/>
        <w:rPr>
          <w:sz w:val="24"/>
          <w:szCs w:val="24"/>
        </w:rPr>
      </w:pPr>
      <w:r w:rsidRPr="0023720D">
        <w:rPr>
          <w:sz w:val="24"/>
          <w:szCs w:val="24"/>
        </w:rPr>
        <w:t xml:space="preserve">Unique Entity Identifier (UEI) number </w:t>
      </w:r>
    </w:p>
    <w:p w14:paraId="2FD31CFD" w14:textId="4B8804BC" w:rsidR="005C4ED6" w:rsidRPr="0023720D" w:rsidRDefault="005C4ED6" w:rsidP="005C4ED6">
      <w:pPr>
        <w:pStyle w:val="ListParagraph"/>
        <w:widowControl w:val="0"/>
        <w:numPr>
          <w:ilvl w:val="3"/>
          <w:numId w:val="15"/>
        </w:numPr>
        <w:tabs>
          <w:tab w:val="left" w:pos="1582"/>
          <w:tab w:val="left" w:pos="1583"/>
        </w:tabs>
        <w:autoSpaceDE w:val="0"/>
        <w:autoSpaceDN w:val="0"/>
        <w:spacing w:after="0" w:line="240" w:lineRule="auto"/>
        <w:ind w:left="1582" w:hanging="351"/>
        <w:contextualSpacing w:val="0"/>
        <w:rPr>
          <w:sz w:val="24"/>
          <w:szCs w:val="24"/>
        </w:rPr>
      </w:pPr>
      <w:r w:rsidRPr="0023720D">
        <w:rPr>
          <w:w w:val="115"/>
          <w:sz w:val="24"/>
          <w:szCs w:val="24"/>
        </w:rPr>
        <w:t>Project</w:t>
      </w:r>
      <w:r w:rsidRPr="0023720D">
        <w:rPr>
          <w:spacing w:val="-3"/>
          <w:w w:val="115"/>
          <w:sz w:val="24"/>
          <w:szCs w:val="24"/>
        </w:rPr>
        <w:t xml:space="preserve"> </w:t>
      </w:r>
      <w:r w:rsidRPr="0023720D">
        <w:rPr>
          <w:w w:val="115"/>
          <w:sz w:val="24"/>
          <w:szCs w:val="24"/>
        </w:rPr>
        <w:t>title</w:t>
      </w:r>
    </w:p>
    <w:p w14:paraId="3C2A7711" w14:textId="1BF9854C" w:rsidR="00AA60AD" w:rsidRPr="0023720D" w:rsidRDefault="00AA60AD" w:rsidP="005C4ED6">
      <w:pPr>
        <w:pStyle w:val="ListParagraph"/>
        <w:widowControl w:val="0"/>
        <w:numPr>
          <w:ilvl w:val="3"/>
          <w:numId w:val="15"/>
        </w:numPr>
        <w:tabs>
          <w:tab w:val="left" w:pos="1582"/>
          <w:tab w:val="left" w:pos="1583"/>
        </w:tabs>
        <w:autoSpaceDE w:val="0"/>
        <w:autoSpaceDN w:val="0"/>
        <w:spacing w:after="0" w:line="240" w:lineRule="auto"/>
        <w:ind w:left="1582" w:hanging="351"/>
        <w:contextualSpacing w:val="0"/>
        <w:rPr>
          <w:sz w:val="24"/>
          <w:szCs w:val="24"/>
        </w:rPr>
      </w:pPr>
      <w:r w:rsidRPr="0023720D">
        <w:rPr>
          <w:w w:val="115"/>
          <w:sz w:val="24"/>
          <w:szCs w:val="24"/>
        </w:rPr>
        <w:t>Project counties</w:t>
      </w:r>
    </w:p>
    <w:p w14:paraId="5A0CD730" w14:textId="77777777" w:rsidR="00150D39" w:rsidRPr="0023720D" w:rsidRDefault="00150D39" w:rsidP="00A67F64">
      <w:pPr>
        <w:pStyle w:val="ListParagraph"/>
        <w:widowControl w:val="0"/>
        <w:numPr>
          <w:ilvl w:val="3"/>
          <w:numId w:val="15"/>
        </w:numPr>
        <w:tabs>
          <w:tab w:val="left" w:pos="1582"/>
          <w:tab w:val="left" w:pos="1583"/>
        </w:tabs>
        <w:autoSpaceDE w:val="0"/>
        <w:autoSpaceDN w:val="0"/>
        <w:spacing w:after="0" w:line="240" w:lineRule="auto"/>
        <w:ind w:left="1582" w:hanging="351"/>
        <w:contextualSpacing w:val="0"/>
        <w:rPr>
          <w:sz w:val="24"/>
          <w:szCs w:val="24"/>
        </w:rPr>
      </w:pPr>
      <w:r w:rsidRPr="0023720D">
        <w:rPr>
          <w:w w:val="110"/>
          <w:sz w:val="24"/>
          <w:szCs w:val="24"/>
        </w:rPr>
        <w:t>Project</w:t>
      </w:r>
      <w:r w:rsidRPr="0023720D">
        <w:rPr>
          <w:spacing w:val="-1"/>
          <w:w w:val="110"/>
          <w:sz w:val="24"/>
          <w:szCs w:val="24"/>
        </w:rPr>
        <w:t xml:space="preserve"> </w:t>
      </w:r>
      <w:r w:rsidRPr="0023720D">
        <w:rPr>
          <w:w w:val="110"/>
          <w:sz w:val="24"/>
          <w:szCs w:val="24"/>
        </w:rPr>
        <w:t>partners</w:t>
      </w:r>
    </w:p>
    <w:p w14:paraId="1983BE1F" w14:textId="7B27CE84" w:rsidR="00D25FF9" w:rsidRPr="0023720D" w:rsidRDefault="00D25FF9" w:rsidP="00A67F64">
      <w:pPr>
        <w:pStyle w:val="ListParagraph"/>
        <w:widowControl w:val="0"/>
        <w:numPr>
          <w:ilvl w:val="3"/>
          <w:numId w:val="15"/>
        </w:numPr>
        <w:tabs>
          <w:tab w:val="left" w:pos="1582"/>
          <w:tab w:val="left" w:pos="1583"/>
        </w:tabs>
        <w:autoSpaceDE w:val="0"/>
        <w:autoSpaceDN w:val="0"/>
        <w:spacing w:after="0" w:line="240" w:lineRule="auto"/>
        <w:ind w:left="1582" w:hanging="351"/>
        <w:contextualSpacing w:val="0"/>
        <w:rPr>
          <w:sz w:val="24"/>
          <w:szCs w:val="24"/>
        </w:rPr>
      </w:pPr>
      <w:r w:rsidRPr="0023720D">
        <w:rPr>
          <w:w w:val="105"/>
          <w:sz w:val="24"/>
          <w:szCs w:val="24"/>
        </w:rPr>
        <w:t>Project service area (</w:t>
      </w:r>
      <w:r w:rsidR="00ED241F" w:rsidRPr="0023720D">
        <w:rPr>
          <w:w w:val="105"/>
          <w:sz w:val="24"/>
          <w:szCs w:val="24"/>
        </w:rPr>
        <w:t>municipality, house, and senate districts to be served</w:t>
      </w:r>
      <w:r w:rsidRPr="0023720D">
        <w:rPr>
          <w:w w:val="105"/>
          <w:sz w:val="24"/>
          <w:szCs w:val="24"/>
        </w:rPr>
        <w:t>)</w:t>
      </w:r>
    </w:p>
    <w:p w14:paraId="7C3637BC" w14:textId="1C40F060" w:rsidR="00D70B7C" w:rsidRPr="00D70B7C" w:rsidRDefault="00D70B7C" w:rsidP="00A67F64">
      <w:pPr>
        <w:pStyle w:val="ListParagraph"/>
        <w:widowControl w:val="0"/>
        <w:numPr>
          <w:ilvl w:val="3"/>
          <w:numId w:val="15"/>
        </w:numPr>
        <w:tabs>
          <w:tab w:val="left" w:pos="1582"/>
          <w:tab w:val="left" w:pos="1583"/>
        </w:tabs>
        <w:autoSpaceDE w:val="0"/>
        <w:autoSpaceDN w:val="0"/>
        <w:spacing w:after="0" w:line="240" w:lineRule="auto"/>
        <w:ind w:left="1582" w:hanging="351"/>
        <w:contextualSpacing w:val="0"/>
        <w:rPr>
          <w:sz w:val="24"/>
          <w:szCs w:val="24"/>
        </w:rPr>
      </w:pPr>
      <w:r>
        <w:rPr>
          <w:sz w:val="24"/>
          <w:szCs w:val="24"/>
        </w:rPr>
        <w:t>Project objectives</w:t>
      </w:r>
    </w:p>
    <w:p w14:paraId="7E810291" w14:textId="48B8FFB2" w:rsidR="00150D39" w:rsidRPr="0023720D" w:rsidRDefault="00150D39" w:rsidP="00A67F64">
      <w:pPr>
        <w:pStyle w:val="ListParagraph"/>
        <w:widowControl w:val="0"/>
        <w:numPr>
          <w:ilvl w:val="3"/>
          <w:numId w:val="15"/>
        </w:numPr>
        <w:tabs>
          <w:tab w:val="left" w:pos="1582"/>
          <w:tab w:val="left" w:pos="1583"/>
        </w:tabs>
        <w:autoSpaceDE w:val="0"/>
        <w:autoSpaceDN w:val="0"/>
        <w:spacing w:after="0" w:line="240" w:lineRule="auto"/>
        <w:ind w:left="1582" w:hanging="351"/>
        <w:contextualSpacing w:val="0"/>
        <w:rPr>
          <w:sz w:val="24"/>
          <w:szCs w:val="24"/>
        </w:rPr>
      </w:pPr>
      <w:r w:rsidRPr="0023720D">
        <w:rPr>
          <w:w w:val="105"/>
          <w:sz w:val="24"/>
          <w:szCs w:val="24"/>
        </w:rPr>
        <w:t>Project summary</w:t>
      </w:r>
    </w:p>
    <w:p w14:paraId="443452C2" w14:textId="77777777" w:rsidR="0047550A" w:rsidRPr="0023720D" w:rsidRDefault="0047550A" w:rsidP="00A67F64">
      <w:pPr>
        <w:pStyle w:val="ListParagraph"/>
        <w:widowControl w:val="0"/>
        <w:numPr>
          <w:ilvl w:val="3"/>
          <w:numId w:val="15"/>
        </w:numPr>
        <w:tabs>
          <w:tab w:val="left" w:pos="1582"/>
          <w:tab w:val="left" w:pos="1583"/>
        </w:tabs>
        <w:autoSpaceDE w:val="0"/>
        <w:autoSpaceDN w:val="0"/>
        <w:spacing w:after="0" w:line="240" w:lineRule="auto"/>
        <w:ind w:left="1582" w:hanging="351"/>
        <w:contextualSpacing w:val="0"/>
        <w:rPr>
          <w:sz w:val="24"/>
          <w:szCs w:val="24"/>
        </w:rPr>
      </w:pPr>
      <w:r w:rsidRPr="0023720D">
        <w:rPr>
          <w:w w:val="115"/>
          <w:sz w:val="24"/>
          <w:szCs w:val="24"/>
        </w:rPr>
        <w:t>Project impact</w:t>
      </w:r>
    </w:p>
    <w:p w14:paraId="1C0B65F6" w14:textId="192F3C98" w:rsidR="00D25FF9" w:rsidRPr="0023720D" w:rsidRDefault="00D25FF9" w:rsidP="00A67F64">
      <w:pPr>
        <w:pStyle w:val="ListParagraph"/>
        <w:widowControl w:val="0"/>
        <w:numPr>
          <w:ilvl w:val="3"/>
          <w:numId w:val="15"/>
        </w:numPr>
        <w:tabs>
          <w:tab w:val="left" w:pos="1582"/>
          <w:tab w:val="left" w:pos="1583"/>
        </w:tabs>
        <w:autoSpaceDE w:val="0"/>
        <w:autoSpaceDN w:val="0"/>
        <w:spacing w:after="0" w:line="240" w:lineRule="auto"/>
        <w:ind w:left="1582" w:hanging="351"/>
        <w:contextualSpacing w:val="0"/>
        <w:rPr>
          <w:sz w:val="24"/>
          <w:szCs w:val="24"/>
        </w:rPr>
      </w:pPr>
      <w:r w:rsidRPr="0023720D">
        <w:rPr>
          <w:w w:val="115"/>
          <w:sz w:val="24"/>
          <w:szCs w:val="24"/>
        </w:rPr>
        <w:t>Project</w:t>
      </w:r>
      <w:r w:rsidRPr="0023720D">
        <w:rPr>
          <w:spacing w:val="-4"/>
          <w:w w:val="115"/>
          <w:sz w:val="24"/>
          <w:szCs w:val="24"/>
        </w:rPr>
        <w:t xml:space="preserve"> </w:t>
      </w:r>
      <w:r w:rsidRPr="0023720D">
        <w:rPr>
          <w:w w:val="115"/>
          <w:sz w:val="24"/>
          <w:szCs w:val="24"/>
        </w:rPr>
        <w:t>point</w:t>
      </w:r>
      <w:r w:rsidRPr="0023720D">
        <w:rPr>
          <w:spacing w:val="-13"/>
          <w:w w:val="115"/>
          <w:sz w:val="24"/>
          <w:szCs w:val="24"/>
        </w:rPr>
        <w:t xml:space="preserve"> </w:t>
      </w:r>
      <w:r w:rsidRPr="0023720D">
        <w:rPr>
          <w:w w:val="115"/>
          <w:sz w:val="24"/>
          <w:szCs w:val="24"/>
        </w:rPr>
        <w:t>of</w:t>
      </w:r>
      <w:r w:rsidRPr="0023720D">
        <w:rPr>
          <w:spacing w:val="-16"/>
          <w:w w:val="115"/>
          <w:sz w:val="24"/>
          <w:szCs w:val="24"/>
        </w:rPr>
        <w:t xml:space="preserve"> </w:t>
      </w:r>
      <w:r w:rsidRPr="0023720D">
        <w:rPr>
          <w:w w:val="115"/>
          <w:sz w:val="24"/>
          <w:szCs w:val="24"/>
        </w:rPr>
        <w:t>contact with</w:t>
      </w:r>
      <w:r w:rsidRPr="0023720D">
        <w:rPr>
          <w:spacing w:val="-17"/>
          <w:w w:val="115"/>
          <w:sz w:val="24"/>
          <w:szCs w:val="24"/>
        </w:rPr>
        <w:t xml:space="preserve"> </w:t>
      </w:r>
      <w:r w:rsidRPr="0023720D">
        <w:rPr>
          <w:w w:val="115"/>
          <w:sz w:val="24"/>
          <w:szCs w:val="24"/>
        </w:rPr>
        <w:t>contact</w:t>
      </w:r>
      <w:r w:rsidRPr="0023720D">
        <w:rPr>
          <w:spacing w:val="-5"/>
          <w:w w:val="115"/>
          <w:sz w:val="24"/>
          <w:szCs w:val="24"/>
        </w:rPr>
        <w:t xml:space="preserve"> </w:t>
      </w:r>
      <w:r w:rsidRPr="0023720D">
        <w:rPr>
          <w:w w:val="115"/>
          <w:sz w:val="24"/>
          <w:szCs w:val="24"/>
        </w:rPr>
        <w:t>information</w:t>
      </w:r>
    </w:p>
    <w:p w14:paraId="7C535818" w14:textId="77777777" w:rsidR="00D25FF9" w:rsidRPr="0023720D" w:rsidRDefault="00D25FF9" w:rsidP="00D25FF9">
      <w:pPr>
        <w:pStyle w:val="BodyText"/>
        <w:spacing w:before="10"/>
        <w:rPr>
          <w:sz w:val="24"/>
          <w:szCs w:val="24"/>
        </w:rPr>
      </w:pPr>
    </w:p>
    <w:p w14:paraId="35A16D9D" w14:textId="60E2744E" w:rsidR="00D25FF9" w:rsidRPr="0023720D" w:rsidRDefault="00D25FF9" w:rsidP="00D25FF9">
      <w:pPr>
        <w:ind w:left="720"/>
        <w:rPr>
          <w:rFonts w:eastAsia="Times New Roman" w:cstheme="minorHAnsi"/>
        </w:rPr>
      </w:pPr>
      <w:r w:rsidRPr="0023720D">
        <w:rPr>
          <w:w w:val="105"/>
        </w:rPr>
        <w:t xml:space="preserve">The Project Summary must not exceed one (1) page. </w:t>
      </w:r>
      <w:r w:rsidR="0025170B" w:rsidRPr="0023720D">
        <w:rPr>
          <w:w w:val="105"/>
        </w:rPr>
        <w:t>A</w:t>
      </w:r>
      <w:r w:rsidRPr="0023720D">
        <w:rPr>
          <w:w w:val="105"/>
        </w:rPr>
        <w:t>n example can be found as Appendix B.</w:t>
      </w:r>
    </w:p>
    <w:p w14:paraId="0DFD8E66" w14:textId="77777777" w:rsidR="00850E42" w:rsidRPr="0023720D" w:rsidRDefault="00850E42" w:rsidP="000F3565">
      <w:pPr>
        <w:rPr>
          <w:rFonts w:eastAsia="Times New Roman" w:cstheme="minorHAnsi"/>
        </w:rPr>
      </w:pPr>
    </w:p>
    <w:p w14:paraId="534C9035" w14:textId="24EAB07D" w:rsidR="00454834" w:rsidRPr="0023720D" w:rsidRDefault="00850E42" w:rsidP="0047550A">
      <w:pPr>
        <w:numPr>
          <w:ilvl w:val="0"/>
          <w:numId w:val="7"/>
        </w:numPr>
        <w:rPr>
          <w:rFonts w:eastAsiaTheme="minorHAnsi"/>
          <w:lang w:eastAsia="en-US"/>
        </w:rPr>
      </w:pPr>
      <w:r w:rsidRPr="0023720D">
        <w:rPr>
          <w:rFonts w:eastAsiaTheme="minorHAnsi"/>
          <w:b/>
          <w:color w:val="1F3864" w:themeColor="accent1" w:themeShade="80"/>
          <w:lang w:eastAsia="en-US"/>
        </w:rPr>
        <w:t>Project Narrative</w:t>
      </w:r>
      <w:r w:rsidRPr="0023720D">
        <w:rPr>
          <w:rFonts w:eastAsiaTheme="minorHAnsi"/>
          <w:lang w:eastAsia="en-US"/>
        </w:rPr>
        <w:t xml:space="preserve"> (saved as a single file </w:t>
      </w:r>
      <w:r w:rsidR="00830F12" w:rsidRPr="0023720D">
        <w:rPr>
          <w:rFonts w:eastAsiaTheme="minorHAnsi"/>
          <w:lang w:eastAsia="en-US"/>
        </w:rPr>
        <w:t>titled</w:t>
      </w:r>
      <w:r w:rsidRPr="0023720D">
        <w:rPr>
          <w:rFonts w:eastAsiaTheme="minorHAnsi"/>
          <w:lang w:eastAsia="en-US"/>
        </w:rPr>
        <w:t xml:space="preserve"> “</w:t>
      </w:r>
      <w:r w:rsidR="000D2A51" w:rsidRPr="0023720D">
        <w:rPr>
          <w:rFonts w:eastAsiaTheme="minorHAnsi"/>
          <w:lang w:eastAsia="en-US"/>
        </w:rPr>
        <w:t xml:space="preserve">Youth Reentry </w:t>
      </w:r>
      <w:r w:rsidR="00721053" w:rsidRPr="0023720D">
        <w:rPr>
          <w:rFonts w:eastAsiaTheme="minorHAnsi"/>
          <w:lang w:eastAsia="en-US"/>
        </w:rPr>
        <w:t xml:space="preserve">- </w:t>
      </w:r>
      <w:r w:rsidRPr="0023720D">
        <w:rPr>
          <w:rFonts w:eastAsiaTheme="minorHAnsi"/>
          <w:lang w:eastAsia="en-US"/>
        </w:rPr>
        <w:t>Project Narrative” and 1</w:t>
      </w:r>
      <w:r w:rsidR="00847034" w:rsidRPr="0023720D">
        <w:rPr>
          <w:rFonts w:eastAsiaTheme="minorHAnsi"/>
          <w:lang w:eastAsia="en-US"/>
        </w:rPr>
        <w:t>2</w:t>
      </w:r>
      <w:r w:rsidRPr="0023720D">
        <w:rPr>
          <w:rFonts w:eastAsiaTheme="minorHAnsi"/>
          <w:lang w:eastAsia="en-US"/>
        </w:rPr>
        <w:t xml:space="preserve"> pages max) </w:t>
      </w:r>
      <w:r w:rsidR="00454834" w:rsidRPr="0023720D">
        <w:rPr>
          <w:rFonts w:eastAsiaTheme="minorHAnsi"/>
          <w:lang w:eastAsia="en-US"/>
        </w:rPr>
        <w:t>that includes detailed information in response to all the Evaluation Criteria prompts, including:</w:t>
      </w:r>
    </w:p>
    <w:p w14:paraId="66132F0B" w14:textId="2405F981" w:rsidR="00850E42" w:rsidRPr="0023720D" w:rsidRDefault="00850E42" w:rsidP="00A67F64">
      <w:pPr>
        <w:pStyle w:val="ListParagraph"/>
        <w:numPr>
          <w:ilvl w:val="0"/>
          <w:numId w:val="10"/>
        </w:numPr>
        <w:spacing w:line="240" w:lineRule="auto"/>
        <w:rPr>
          <w:sz w:val="24"/>
          <w:szCs w:val="24"/>
        </w:rPr>
      </w:pPr>
      <w:r w:rsidRPr="0023720D">
        <w:rPr>
          <w:sz w:val="24"/>
          <w:szCs w:val="24"/>
        </w:rPr>
        <w:t>Project Design and Management Plan</w:t>
      </w:r>
      <w:r w:rsidR="00454834" w:rsidRPr="0023720D">
        <w:rPr>
          <w:sz w:val="24"/>
          <w:szCs w:val="24"/>
        </w:rPr>
        <w:t>;</w:t>
      </w:r>
      <w:r w:rsidR="00742FAF" w:rsidRPr="0023720D">
        <w:rPr>
          <w:sz w:val="24"/>
          <w:szCs w:val="24"/>
        </w:rPr>
        <w:t xml:space="preserve"> (</w:t>
      </w:r>
      <w:r w:rsidR="00721053" w:rsidRPr="0023720D">
        <w:rPr>
          <w:sz w:val="24"/>
          <w:szCs w:val="24"/>
        </w:rPr>
        <w:t>40</w:t>
      </w:r>
      <w:r w:rsidR="00742FAF" w:rsidRPr="0023720D">
        <w:rPr>
          <w:sz w:val="24"/>
          <w:szCs w:val="24"/>
        </w:rPr>
        <w:t xml:space="preserve"> points)</w:t>
      </w:r>
    </w:p>
    <w:p w14:paraId="14419219" w14:textId="180F4AEF" w:rsidR="00721053" w:rsidRPr="0023720D" w:rsidRDefault="00721053" w:rsidP="00B222F5">
      <w:pPr>
        <w:pStyle w:val="ListParagraph"/>
        <w:numPr>
          <w:ilvl w:val="0"/>
          <w:numId w:val="10"/>
        </w:numPr>
        <w:spacing w:line="240" w:lineRule="auto"/>
        <w:rPr>
          <w:sz w:val="24"/>
          <w:szCs w:val="24"/>
        </w:rPr>
      </w:pPr>
      <w:r w:rsidRPr="0023720D">
        <w:rPr>
          <w:sz w:val="24"/>
          <w:szCs w:val="24"/>
        </w:rPr>
        <w:t>Applicant/Team Capabilities (25 points)</w:t>
      </w:r>
    </w:p>
    <w:p w14:paraId="1DBA6FBE" w14:textId="0350BDA5" w:rsidR="00AA60AD" w:rsidRPr="0023720D" w:rsidRDefault="00AA60AD" w:rsidP="00B222F5">
      <w:pPr>
        <w:pStyle w:val="ListParagraph"/>
        <w:numPr>
          <w:ilvl w:val="0"/>
          <w:numId w:val="10"/>
        </w:numPr>
        <w:spacing w:line="240" w:lineRule="auto"/>
        <w:rPr>
          <w:sz w:val="24"/>
          <w:szCs w:val="24"/>
        </w:rPr>
      </w:pPr>
      <w:r w:rsidRPr="0023720D">
        <w:rPr>
          <w:sz w:val="24"/>
          <w:szCs w:val="24"/>
        </w:rPr>
        <w:t>Potential Impact (10 points)</w:t>
      </w:r>
    </w:p>
    <w:p w14:paraId="615B85AF" w14:textId="77777777" w:rsidR="00B222F5" w:rsidRPr="0023720D" w:rsidRDefault="00B222F5" w:rsidP="00A67F64">
      <w:pPr>
        <w:pStyle w:val="ListParagraph"/>
        <w:spacing w:line="240" w:lineRule="auto"/>
        <w:ind w:left="1440"/>
        <w:rPr>
          <w:sz w:val="24"/>
          <w:szCs w:val="24"/>
        </w:rPr>
      </w:pPr>
    </w:p>
    <w:p w14:paraId="6A2AF8A9" w14:textId="6ABB71FE" w:rsidR="00904D07" w:rsidRPr="0023720D" w:rsidRDefault="00850E42" w:rsidP="002A09B7">
      <w:pPr>
        <w:pStyle w:val="ListParagraph"/>
        <w:numPr>
          <w:ilvl w:val="0"/>
          <w:numId w:val="7"/>
        </w:numPr>
        <w:spacing w:after="0" w:line="240" w:lineRule="auto"/>
        <w:rPr>
          <w:sz w:val="24"/>
          <w:szCs w:val="24"/>
        </w:rPr>
      </w:pPr>
      <w:r w:rsidRPr="0023720D">
        <w:rPr>
          <w:b/>
          <w:color w:val="1F3864" w:themeColor="accent1" w:themeShade="80"/>
          <w:sz w:val="24"/>
          <w:szCs w:val="24"/>
        </w:rPr>
        <w:t>Budget Form</w:t>
      </w:r>
      <w:r w:rsidR="00830F12" w:rsidRPr="0023720D">
        <w:rPr>
          <w:b/>
          <w:color w:val="1F3864" w:themeColor="accent1" w:themeShade="80"/>
          <w:sz w:val="24"/>
          <w:szCs w:val="24"/>
        </w:rPr>
        <w:t xml:space="preserve"> </w:t>
      </w:r>
      <w:r w:rsidR="00830F12" w:rsidRPr="0023720D">
        <w:rPr>
          <w:sz w:val="24"/>
          <w:szCs w:val="24"/>
        </w:rPr>
        <w:t>(save as a single file titled “</w:t>
      </w:r>
      <w:r w:rsidR="00721053" w:rsidRPr="0023720D">
        <w:rPr>
          <w:sz w:val="24"/>
          <w:szCs w:val="24"/>
        </w:rPr>
        <w:t xml:space="preserve">Youth Reentry - </w:t>
      </w:r>
      <w:r w:rsidR="00830F12" w:rsidRPr="0023720D">
        <w:rPr>
          <w:sz w:val="24"/>
          <w:szCs w:val="24"/>
        </w:rPr>
        <w:t>Budget Form”</w:t>
      </w:r>
      <w:r w:rsidR="00CD587A" w:rsidRPr="0023720D">
        <w:rPr>
          <w:sz w:val="24"/>
          <w:szCs w:val="24"/>
        </w:rPr>
        <w:t>)</w:t>
      </w:r>
      <w:r w:rsidRPr="0023720D">
        <w:rPr>
          <w:sz w:val="24"/>
          <w:szCs w:val="24"/>
        </w:rPr>
        <w:br/>
        <w:t xml:space="preserve">Applicants must submit a detailed budget that includes expenditures by line item. The budget will be evaluated based on the Evaluation Criteria above, and in terms of cost reasonableness and the relationship to proposed activities. Budgets must be for the </w:t>
      </w:r>
      <w:proofErr w:type="gramStart"/>
      <w:r w:rsidRPr="0023720D">
        <w:rPr>
          <w:sz w:val="24"/>
          <w:szCs w:val="24"/>
        </w:rPr>
        <w:t>time</w:t>
      </w:r>
      <w:r w:rsidR="00CD587A" w:rsidRPr="0023720D">
        <w:rPr>
          <w:sz w:val="24"/>
          <w:szCs w:val="24"/>
        </w:rPr>
        <w:t xml:space="preserve"> </w:t>
      </w:r>
      <w:r w:rsidRPr="0023720D">
        <w:rPr>
          <w:sz w:val="24"/>
          <w:szCs w:val="24"/>
        </w:rPr>
        <w:t>period</w:t>
      </w:r>
      <w:proofErr w:type="gramEnd"/>
      <w:r w:rsidRPr="0023720D">
        <w:rPr>
          <w:sz w:val="24"/>
          <w:szCs w:val="24"/>
        </w:rPr>
        <w:t xml:space="preserve"> </w:t>
      </w:r>
      <w:r w:rsidR="00721053" w:rsidRPr="0023720D">
        <w:rPr>
          <w:sz w:val="24"/>
          <w:szCs w:val="24"/>
        </w:rPr>
        <w:t>Ju</w:t>
      </w:r>
      <w:r w:rsidR="00A40DEF" w:rsidRPr="0023720D">
        <w:rPr>
          <w:sz w:val="24"/>
          <w:szCs w:val="24"/>
        </w:rPr>
        <w:t xml:space="preserve">ly </w:t>
      </w:r>
      <w:r w:rsidR="00721053" w:rsidRPr="0023720D">
        <w:rPr>
          <w:sz w:val="24"/>
          <w:szCs w:val="24"/>
        </w:rPr>
        <w:t xml:space="preserve">1, 2023, to </w:t>
      </w:r>
      <w:r w:rsidR="00A40DEF" w:rsidRPr="0023720D">
        <w:rPr>
          <w:sz w:val="24"/>
          <w:szCs w:val="24"/>
        </w:rPr>
        <w:t xml:space="preserve">June 30, </w:t>
      </w:r>
      <w:r w:rsidR="00825624" w:rsidRPr="0023720D">
        <w:rPr>
          <w:sz w:val="24"/>
          <w:szCs w:val="24"/>
        </w:rPr>
        <w:t>2025</w:t>
      </w:r>
      <w:r w:rsidR="00721053" w:rsidRPr="0023720D">
        <w:rPr>
          <w:sz w:val="24"/>
          <w:szCs w:val="24"/>
        </w:rPr>
        <w:t xml:space="preserve">.  </w:t>
      </w:r>
      <w:r w:rsidRPr="0023720D">
        <w:rPr>
          <w:sz w:val="24"/>
          <w:szCs w:val="24"/>
        </w:rPr>
        <w:t xml:space="preserve">The budget will </w:t>
      </w:r>
      <w:r w:rsidRPr="0023720D">
        <w:rPr>
          <w:sz w:val="24"/>
          <w:szCs w:val="24"/>
        </w:rPr>
        <w:lastRenderedPageBreak/>
        <w:t>also become the financial basis for any grant award, including making cost reimbursement payments over</w:t>
      </w:r>
      <w:r w:rsidR="002F74C2" w:rsidRPr="0023720D">
        <w:rPr>
          <w:sz w:val="24"/>
          <w:szCs w:val="24"/>
        </w:rPr>
        <w:t xml:space="preserve"> the course of the project. PA </w:t>
      </w:r>
      <w:r w:rsidRPr="0023720D">
        <w:rPr>
          <w:sz w:val="24"/>
          <w:szCs w:val="24"/>
        </w:rPr>
        <w:t>reserves the right to unilaterally modify application budgets, prior to, and/or after grant award. The Budget Form</w:t>
      </w:r>
      <w:r w:rsidR="007261BD" w:rsidRPr="0023720D">
        <w:rPr>
          <w:sz w:val="24"/>
          <w:szCs w:val="24"/>
        </w:rPr>
        <w:t xml:space="preserve"> </w:t>
      </w:r>
      <w:r w:rsidR="00A34A27">
        <w:rPr>
          <w:sz w:val="24"/>
          <w:szCs w:val="24"/>
        </w:rPr>
        <w:t>can be found</w:t>
      </w:r>
      <w:r w:rsidRPr="0023720D">
        <w:rPr>
          <w:sz w:val="24"/>
          <w:szCs w:val="24"/>
        </w:rPr>
        <w:t xml:space="preserve"> </w:t>
      </w:r>
      <w:r w:rsidR="00910A8C" w:rsidRPr="0023720D">
        <w:rPr>
          <w:sz w:val="24"/>
          <w:szCs w:val="24"/>
        </w:rPr>
        <w:t>as</w:t>
      </w:r>
      <w:r w:rsidRPr="0023720D">
        <w:rPr>
          <w:sz w:val="24"/>
          <w:szCs w:val="24"/>
        </w:rPr>
        <w:t xml:space="preserve"> Appendix </w:t>
      </w:r>
      <w:r w:rsidR="00565442" w:rsidRPr="0023720D">
        <w:rPr>
          <w:sz w:val="24"/>
          <w:szCs w:val="24"/>
        </w:rPr>
        <w:t>C</w:t>
      </w:r>
      <w:r w:rsidRPr="0023720D">
        <w:rPr>
          <w:sz w:val="24"/>
          <w:szCs w:val="24"/>
        </w:rPr>
        <w:t xml:space="preserve">. </w:t>
      </w:r>
    </w:p>
    <w:p w14:paraId="51F1FDA1" w14:textId="77777777" w:rsidR="003D7661" w:rsidRPr="0023720D" w:rsidRDefault="003D7661" w:rsidP="003D7661"/>
    <w:p w14:paraId="42BF7276" w14:textId="64CEE4E7" w:rsidR="004B4F82" w:rsidRDefault="00850E42" w:rsidP="004B4F82">
      <w:pPr>
        <w:numPr>
          <w:ilvl w:val="0"/>
          <w:numId w:val="7"/>
        </w:numPr>
        <w:rPr>
          <w:rFonts w:eastAsia="Times New Roman" w:cstheme="minorHAnsi"/>
        </w:rPr>
      </w:pPr>
      <w:r w:rsidRPr="0023720D">
        <w:rPr>
          <w:rFonts w:eastAsia="Times New Roman" w:cstheme="minorHAnsi"/>
          <w:b/>
          <w:color w:val="1F3864" w:themeColor="accent1" w:themeShade="80"/>
        </w:rPr>
        <w:t>Budget Justification</w:t>
      </w:r>
      <w:r w:rsidR="00830F12" w:rsidRPr="0023720D">
        <w:rPr>
          <w:rFonts w:eastAsia="Times New Roman" w:cstheme="minorHAnsi"/>
          <w:b/>
          <w:color w:val="1F3864" w:themeColor="accent1" w:themeShade="80"/>
        </w:rPr>
        <w:t xml:space="preserve"> </w:t>
      </w:r>
      <w:r w:rsidR="00830F12" w:rsidRPr="0023720D">
        <w:rPr>
          <w:rFonts w:eastAsia="Times New Roman" w:cstheme="minorHAnsi"/>
        </w:rPr>
        <w:t>(save as a single file titled “</w:t>
      </w:r>
      <w:r w:rsidR="00721053" w:rsidRPr="0023720D">
        <w:rPr>
          <w:rFonts w:eastAsia="Times New Roman" w:cstheme="minorHAnsi"/>
        </w:rPr>
        <w:t xml:space="preserve">Youth Reentry - </w:t>
      </w:r>
      <w:r w:rsidR="00830F12" w:rsidRPr="0023720D">
        <w:rPr>
          <w:rFonts w:eastAsia="Times New Roman" w:cstheme="minorHAnsi"/>
        </w:rPr>
        <w:t>Budget Justification”</w:t>
      </w:r>
      <w:r w:rsidR="00CD587A" w:rsidRPr="0023720D">
        <w:rPr>
          <w:rFonts w:eastAsia="Times New Roman" w:cstheme="minorHAnsi"/>
        </w:rPr>
        <w:t>)</w:t>
      </w:r>
      <w:r w:rsidRPr="0023720D">
        <w:rPr>
          <w:rFonts w:eastAsia="Times New Roman" w:cstheme="minorHAnsi"/>
        </w:rPr>
        <w:br/>
        <w:t xml:space="preserve">Applicants must justify each expenditure by line item, including the costs proposed in each cost category and any other information to support the budget. The Budget Justification instructions </w:t>
      </w:r>
      <w:r w:rsidR="00A34A27">
        <w:rPr>
          <w:rFonts w:eastAsia="Times New Roman" w:cstheme="minorHAnsi"/>
        </w:rPr>
        <w:t xml:space="preserve">can be found </w:t>
      </w:r>
      <w:r w:rsidR="00910A8C" w:rsidRPr="0023720D">
        <w:rPr>
          <w:rFonts w:eastAsia="Times New Roman" w:cstheme="minorHAnsi"/>
        </w:rPr>
        <w:t>as</w:t>
      </w:r>
      <w:r w:rsidRPr="0023720D">
        <w:rPr>
          <w:rFonts w:eastAsia="Times New Roman" w:cstheme="minorHAnsi"/>
        </w:rPr>
        <w:t xml:space="preserve"> Appendix </w:t>
      </w:r>
      <w:r w:rsidR="00565442" w:rsidRPr="0023720D">
        <w:rPr>
          <w:rFonts w:eastAsia="Times New Roman" w:cstheme="minorHAnsi"/>
        </w:rPr>
        <w:t>D</w:t>
      </w:r>
      <w:r w:rsidR="00904D07" w:rsidRPr="0023720D">
        <w:rPr>
          <w:rFonts w:eastAsia="Times New Roman" w:cstheme="minorHAnsi"/>
        </w:rPr>
        <w:t>.</w:t>
      </w:r>
    </w:p>
    <w:p w14:paraId="18DCAEA1" w14:textId="77777777" w:rsidR="00FD0CB1" w:rsidRPr="0023720D" w:rsidRDefault="00FD0CB1" w:rsidP="00FD0CB1">
      <w:pPr>
        <w:rPr>
          <w:rFonts w:eastAsia="Times New Roman" w:cstheme="minorHAnsi"/>
        </w:rPr>
      </w:pPr>
    </w:p>
    <w:p w14:paraId="2DFBFD06" w14:textId="2DDD5DE1" w:rsidR="004B4F82" w:rsidRPr="0023720D" w:rsidRDefault="004B4F82" w:rsidP="004B4F82">
      <w:pPr>
        <w:numPr>
          <w:ilvl w:val="0"/>
          <w:numId w:val="7"/>
        </w:numPr>
        <w:rPr>
          <w:rFonts w:eastAsia="Times New Roman" w:cstheme="minorHAnsi"/>
        </w:rPr>
      </w:pPr>
      <w:r w:rsidRPr="0023720D">
        <w:rPr>
          <w:rFonts w:eastAsia="Times New Roman" w:cstheme="minorHAnsi"/>
          <w:b/>
          <w:color w:val="1F3864" w:themeColor="accent1" w:themeShade="80"/>
        </w:rPr>
        <w:t>Grant Action Plan Template</w:t>
      </w:r>
      <w:r w:rsidRPr="0023720D">
        <w:rPr>
          <w:b/>
          <w:bCs/>
        </w:rPr>
        <w:t xml:space="preserve"> </w:t>
      </w:r>
      <w:r w:rsidRPr="0023720D">
        <w:t xml:space="preserve">(saved as a single file titled “&lt;Applicant’s Legal Name&gt; Action Plan Goals” and 3 pages max) Applicants should use this form to outline the specific goals of their project. The number and type of goals can be expanded as needed for the specific project. An example Grant Action Plan Template Form can be found as Appendix E. </w:t>
      </w:r>
    </w:p>
    <w:p w14:paraId="3726891A" w14:textId="77777777" w:rsidR="004B4F82" w:rsidRPr="0023720D" w:rsidRDefault="004B4F82" w:rsidP="004B4F82">
      <w:pPr>
        <w:pStyle w:val="ListParagraph"/>
        <w:rPr>
          <w:rFonts w:eastAsia="Times New Roman" w:cstheme="minorHAnsi"/>
          <w:b/>
          <w:color w:val="1F3864" w:themeColor="accent1" w:themeShade="80"/>
          <w:sz w:val="24"/>
          <w:szCs w:val="24"/>
        </w:rPr>
      </w:pPr>
    </w:p>
    <w:p w14:paraId="041A63CE" w14:textId="12B63D90" w:rsidR="00B63B64" w:rsidRPr="0023720D" w:rsidRDefault="00B63B64" w:rsidP="002A09B7">
      <w:pPr>
        <w:pStyle w:val="ListParagraph"/>
        <w:numPr>
          <w:ilvl w:val="0"/>
          <w:numId w:val="7"/>
        </w:numPr>
        <w:spacing w:after="0" w:line="240" w:lineRule="auto"/>
        <w:rPr>
          <w:rFonts w:eastAsia="Times New Roman" w:cstheme="minorHAnsi"/>
          <w:sz w:val="24"/>
          <w:szCs w:val="24"/>
        </w:rPr>
      </w:pPr>
      <w:r w:rsidRPr="0023720D">
        <w:rPr>
          <w:rFonts w:eastAsia="Times New Roman" w:cstheme="minorHAnsi"/>
          <w:b/>
          <w:color w:val="1F3864" w:themeColor="accent1" w:themeShade="80"/>
          <w:sz w:val="24"/>
          <w:szCs w:val="24"/>
        </w:rPr>
        <w:t xml:space="preserve">Letters of Support </w:t>
      </w:r>
      <w:r w:rsidRPr="0023720D">
        <w:rPr>
          <w:rFonts w:eastAsia="Times New Roman" w:cstheme="minorHAnsi"/>
          <w:sz w:val="24"/>
          <w:szCs w:val="24"/>
        </w:rPr>
        <w:t>(saved as a single file titled “</w:t>
      </w:r>
      <w:r w:rsidR="00010D29" w:rsidRPr="0023720D">
        <w:rPr>
          <w:rFonts w:eastAsia="Times New Roman" w:cstheme="minorHAnsi"/>
          <w:sz w:val="24"/>
          <w:szCs w:val="24"/>
        </w:rPr>
        <w:t xml:space="preserve">Youth Reentry - </w:t>
      </w:r>
      <w:r w:rsidRPr="0023720D">
        <w:rPr>
          <w:rFonts w:eastAsia="Times New Roman" w:cstheme="minorHAnsi"/>
          <w:sz w:val="24"/>
          <w:szCs w:val="24"/>
        </w:rPr>
        <w:t>Letters of Support”)</w:t>
      </w:r>
      <w:r w:rsidRPr="0023720D">
        <w:rPr>
          <w:rFonts w:eastAsia="Times New Roman" w:cstheme="minorHAnsi"/>
          <w:sz w:val="24"/>
          <w:szCs w:val="24"/>
        </w:rPr>
        <w:br/>
        <w:t>Each application must have</w:t>
      </w:r>
      <w:r w:rsidR="00E0043D" w:rsidRPr="0023720D">
        <w:rPr>
          <w:rFonts w:eastAsia="Times New Roman" w:cstheme="minorHAnsi"/>
          <w:sz w:val="24"/>
          <w:szCs w:val="24"/>
        </w:rPr>
        <w:t xml:space="preserve"> at</w:t>
      </w:r>
      <w:r w:rsidR="00A34A27">
        <w:rPr>
          <w:rFonts w:eastAsia="Times New Roman" w:cstheme="minorHAnsi"/>
          <w:sz w:val="24"/>
          <w:szCs w:val="24"/>
        </w:rPr>
        <w:t xml:space="preserve"> </w:t>
      </w:r>
      <w:r w:rsidR="00E0043D" w:rsidRPr="0023720D">
        <w:rPr>
          <w:rFonts w:eastAsia="Times New Roman" w:cstheme="minorHAnsi"/>
          <w:sz w:val="24"/>
          <w:szCs w:val="24"/>
        </w:rPr>
        <w:t xml:space="preserve">least </w:t>
      </w:r>
      <w:r w:rsidR="00A34A27">
        <w:rPr>
          <w:rFonts w:eastAsia="Times New Roman" w:cstheme="minorHAnsi"/>
          <w:sz w:val="24"/>
          <w:szCs w:val="24"/>
        </w:rPr>
        <w:t xml:space="preserve">two </w:t>
      </w:r>
      <w:r w:rsidR="00E0043D" w:rsidRPr="0023720D">
        <w:rPr>
          <w:rFonts w:eastAsia="Times New Roman" w:cstheme="minorHAnsi"/>
          <w:sz w:val="24"/>
          <w:szCs w:val="24"/>
        </w:rPr>
        <w:t>but</w:t>
      </w:r>
      <w:r w:rsidRPr="0023720D">
        <w:rPr>
          <w:rFonts w:eastAsia="Times New Roman" w:cstheme="minorHAnsi"/>
          <w:sz w:val="24"/>
          <w:szCs w:val="24"/>
        </w:rPr>
        <w:t xml:space="preserve"> no more than </w:t>
      </w:r>
      <w:r w:rsidR="00A34A27">
        <w:rPr>
          <w:rFonts w:eastAsia="Times New Roman" w:cstheme="minorHAnsi"/>
          <w:sz w:val="24"/>
          <w:szCs w:val="24"/>
        </w:rPr>
        <w:t>five</w:t>
      </w:r>
      <w:r w:rsidRPr="0023720D">
        <w:rPr>
          <w:rFonts w:eastAsia="Times New Roman" w:cstheme="minorHAnsi"/>
          <w:sz w:val="24"/>
          <w:szCs w:val="24"/>
        </w:rPr>
        <w:t xml:space="preserve"> letters of support specific to this grant application, how the proposal will help address the problem and goals of this NGA, and its impact on the target population(s) and community. </w:t>
      </w:r>
    </w:p>
    <w:p w14:paraId="4998525F" w14:textId="77777777" w:rsidR="00252CD9" w:rsidRPr="0023720D" w:rsidRDefault="00252CD9" w:rsidP="00A67F64">
      <w:pPr>
        <w:pStyle w:val="ListParagraph"/>
        <w:spacing w:after="0" w:line="240" w:lineRule="auto"/>
        <w:rPr>
          <w:rFonts w:eastAsia="Times New Roman" w:cstheme="minorHAnsi"/>
          <w:sz w:val="24"/>
          <w:szCs w:val="24"/>
        </w:rPr>
      </w:pPr>
    </w:p>
    <w:p w14:paraId="23EDB626" w14:textId="3353A53A" w:rsidR="00252CD9" w:rsidRPr="0023720D" w:rsidRDefault="00252CD9" w:rsidP="00252CD9">
      <w:pPr>
        <w:numPr>
          <w:ilvl w:val="0"/>
          <w:numId w:val="7"/>
        </w:numPr>
        <w:autoSpaceDE w:val="0"/>
        <w:autoSpaceDN w:val="0"/>
        <w:rPr>
          <w:rFonts w:ascii="Calibri" w:hAnsi="Calibri" w:cs="Calibri"/>
          <w:color w:val="000000"/>
          <w:lang w:eastAsia="en-US"/>
        </w:rPr>
      </w:pPr>
      <w:bookmarkStart w:id="21" w:name="_Hlk106091812"/>
      <w:r w:rsidRPr="0023720D">
        <w:rPr>
          <w:rFonts w:eastAsia="Times New Roman" w:cstheme="minorHAnsi"/>
          <w:b/>
          <w:color w:val="1F3864" w:themeColor="accent1" w:themeShade="80"/>
          <w:lang w:eastAsia="en-US"/>
        </w:rPr>
        <w:t>EO 2021-06 Worker Protection Certification Form</w:t>
      </w:r>
      <w:r w:rsidRPr="0023720D">
        <w:rPr>
          <w:rFonts w:ascii="Calibri" w:hAnsi="Calibri" w:cs="Calibri"/>
          <w:b/>
          <w:bCs/>
          <w:color w:val="000000" w:themeColor="text1"/>
          <w:lang w:eastAsia="en-US"/>
        </w:rPr>
        <w:t xml:space="preserve"> </w:t>
      </w:r>
      <w:r w:rsidRPr="0023720D">
        <w:rPr>
          <w:rFonts w:ascii="Calibri" w:hAnsi="Calibri" w:cs="Calibri"/>
          <w:color w:val="000000" w:themeColor="text1"/>
          <w:lang w:eastAsia="en-US"/>
        </w:rPr>
        <w:t xml:space="preserve">(saved as a single file titled “Worker Protection Certification Form”) </w:t>
      </w:r>
    </w:p>
    <w:p w14:paraId="71719FFA" w14:textId="5B56FBDE" w:rsidR="00252CD9" w:rsidRPr="0023720D" w:rsidRDefault="00252CD9" w:rsidP="00252CD9">
      <w:pPr>
        <w:autoSpaceDE w:val="0"/>
        <w:autoSpaceDN w:val="0"/>
        <w:ind w:left="720"/>
      </w:pPr>
      <w:r w:rsidRPr="0023720D">
        <w:t xml:space="preserve">Pursuant to Executive Order 2021-06, Worker </w:t>
      </w:r>
      <w:proofErr w:type="gramStart"/>
      <w:r w:rsidRPr="0023720D">
        <w:t>Protection</w:t>
      </w:r>
      <w:proofErr w:type="gramEnd"/>
      <w:r w:rsidRPr="0023720D">
        <w:t xml:space="preserve"> and Investment (October 21, 2021), contractors and grantees of the Commonwealth must certify that they are in compliance with Pennsylvania’s Unemployment Compensation Law, Workers’ Compensation Law, and all applicable Pennsylvania state labor and workforce safety laws. The form </w:t>
      </w:r>
      <w:r w:rsidR="00A34A27">
        <w:t xml:space="preserve">can be found </w:t>
      </w:r>
      <w:r w:rsidRPr="0023720D">
        <w:t xml:space="preserve">as Appendix </w:t>
      </w:r>
      <w:r w:rsidR="004B4F82" w:rsidRPr="0023720D">
        <w:t>F</w:t>
      </w:r>
      <w:r w:rsidRPr="0023720D">
        <w:t xml:space="preserve">.  </w:t>
      </w:r>
    </w:p>
    <w:bookmarkEnd w:id="21"/>
    <w:p w14:paraId="38BC5A09" w14:textId="77777777" w:rsidR="00422800" w:rsidRPr="00DC4237" w:rsidRDefault="00422800" w:rsidP="000F3565">
      <w:pPr>
        <w:rPr>
          <w:rFonts w:eastAsia="Times New Roman" w:cstheme="minorHAnsi"/>
          <w:b/>
          <w:bCs/>
          <w:color w:val="16355B"/>
        </w:rPr>
      </w:pPr>
    </w:p>
    <w:p w14:paraId="533B7517" w14:textId="77777777" w:rsidR="00501D34" w:rsidRDefault="00501D34" w:rsidP="007F524A">
      <w:pPr>
        <w:pStyle w:val="Heading1"/>
      </w:pPr>
      <w:bookmarkStart w:id="22" w:name="_Toc33448060"/>
      <w:bookmarkStart w:id="23" w:name="_Toc128561843"/>
      <w:r>
        <w:t>Grant Award Details</w:t>
      </w:r>
      <w:bookmarkEnd w:id="22"/>
      <w:bookmarkEnd w:id="23"/>
    </w:p>
    <w:p w14:paraId="4CEB361C" w14:textId="77777777" w:rsidR="007316FC" w:rsidRPr="00DC4237" w:rsidRDefault="007316FC" w:rsidP="000F3565"/>
    <w:p w14:paraId="7687BE2A" w14:textId="5975BBB0" w:rsidR="007316FC" w:rsidRPr="0023720D" w:rsidRDefault="00A34A27" w:rsidP="007F524A">
      <w:pPr>
        <w:pStyle w:val="Heading2"/>
        <w:rPr>
          <w:sz w:val="24"/>
          <w:szCs w:val="24"/>
        </w:rPr>
      </w:pPr>
      <w:bookmarkStart w:id="24" w:name="_Toc33448062"/>
      <w:bookmarkStart w:id="25" w:name="_Toc128561844"/>
      <w:r>
        <w:rPr>
          <w:sz w:val="24"/>
          <w:szCs w:val="24"/>
        </w:rPr>
        <w:t xml:space="preserve">Grant </w:t>
      </w:r>
      <w:r w:rsidR="007316FC" w:rsidRPr="0023720D">
        <w:rPr>
          <w:sz w:val="24"/>
          <w:szCs w:val="24"/>
        </w:rPr>
        <w:t>Funding and Award Size</w:t>
      </w:r>
      <w:bookmarkEnd w:id="24"/>
      <w:bookmarkEnd w:id="25"/>
    </w:p>
    <w:p w14:paraId="0369609B" w14:textId="77777777" w:rsidR="00BF1015" w:rsidRDefault="004B4F82" w:rsidP="000F3565">
      <w:pPr>
        <w:rPr>
          <w:rFonts w:eastAsia="Arial" w:cstheme="minorHAnsi"/>
          <w:w w:val="105"/>
          <w:lang w:eastAsia="en-US"/>
        </w:rPr>
      </w:pPr>
      <w:r w:rsidRPr="0023720D">
        <w:rPr>
          <w:rFonts w:cstheme="minorHAnsi"/>
        </w:rPr>
        <w:t xml:space="preserve">This NGA is 100 percent funded by the Workforce Innovation and Opportunity Act, or WIOA, Statewide Activity funds. The funding is authorized under Section 134 of WIOA and administered according to 20 CFR part 682. </w:t>
      </w:r>
      <w:r w:rsidR="007316FC" w:rsidRPr="0023720D">
        <w:rPr>
          <w:rFonts w:cstheme="minorHAnsi"/>
        </w:rPr>
        <w:t>Approximately $</w:t>
      </w:r>
      <w:r w:rsidR="00010D29" w:rsidRPr="0023720D">
        <w:rPr>
          <w:rFonts w:cstheme="minorHAnsi"/>
        </w:rPr>
        <w:t>2,200,000.00</w:t>
      </w:r>
      <w:r w:rsidR="007316FC" w:rsidRPr="0023720D">
        <w:rPr>
          <w:rFonts w:cstheme="minorHAnsi"/>
        </w:rPr>
        <w:t xml:space="preserve"> is available. Grants will be </w:t>
      </w:r>
      <w:r w:rsidR="007A64C5" w:rsidRPr="0023720D">
        <w:rPr>
          <w:rFonts w:cstheme="minorHAnsi"/>
        </w:rPr>
        <w:t xml:space="preserve">awarded and </w:t>
      </w:r>
      <w:r w:rsidR="007316FC" w:rsidRPr="0023720D">
        <w:rPr>
          <w:rFonts w:cstheme="minorHAnsi"/>
        </w:rPr>
        <w:t>funded competitively</w:t>
      </w:r>
      <w:r w:rsidR="007A64C5" w:rsidRPr="0023720D">
        <w:rPr>
          <w:rFonts w:cstheme="minorHAnsi"/>
        </w:rPr>
        <w:t xml:space="preserve"> based on availability of funds</w:t>
      </w:r>
      <w:r w:rsidR="00015BD1" w:rsidRPr="0023720D">
        <w:rPr>
          <w:rFonts w:cstheme="minorHAnsi"/>
        </w:rPr>
        <w:t xml:space="preserve"> up to $800,000.00 per award</w:t>
      </w:r>
      <w:r w:rsidR="00BF1015">
        <w:rPr>
          <w:rFonts w:eastAsia="Arial" w:cstheme="minorHAnsi"/>
          <w:w w:val="105"/>
          <w:lang w:eastAsia="en-US"/>
        </w:rPr>
        <w:t xml:space="preserve">. </w:t>
      </w:r>
    </w:p>
    <w:p w14:paraId="649839FC" w14:textId="77777777" w:rsidR="00BF1015" w:rsidRDefault="00BF1015" w:rsidP="000F3565">
      <w:pPr>
        <w:rPr>
          <w:rFonts w:eastAsia="Arial" w:cstheme="minorHAnsi"/>
          <w:w w:val="105"/>
          <w:lang w:eastAsia="en-US"/>
        </w:rPr>
      </w:pPr>
    </w:p>
    <w:p w14:paraId="509743F9" w14:textId="7CABC457" w:rsidR="007316FC" w:rsidRPr="0023720D" w:rsidRDefault="00BF1015" w:rsidP="000F3565">
      <w:pPr>
        <w:rPr>
          <w:rFonts w:cstheme="minorHAnsi"/>
        </w:rPr>
      </w:pPr>
      <w:r w:rsidRPr="00DC4237">
        <w:rPr>
          <w:rFonts w:eastAsia="Arial" w:cstheme="minorHAnsi"/>
          <w:w w:val="105"/>
          <w:lang w:eastAsia="en-US"/>
        </w:rPr>
        <w:t>The number of proposals selected for funding will be based upon the number of proposals submitted, the funding</w:t>
      </w:r>
      <w:r w:rsidRPr="00DC4237">
        <w:rPr>
          <w:rFonts w:eastAsia="Arial" w:cstheme="minorHAnsi"/>
          <w:spacing w:val="-22"/>
          <w:w w:val="105"/>
          <w:lang w:eastAsia="en-US"/>
        </w:rPr>
        <w:t xml:space="preserve"> </w:t>
      </w:r>
      <w:r w:rsidRPr="00DC4237">
        <w:rPr>
          <w:rFonts w:eastAsia="Arial" w:cstheme="minorHAnsi"/>
          <w:w w:val="105"/>
          <w:lang w:eastAsia="en-US"/>
        </w:rPr>
        <w:t>available,</w:t>
      </w:r>
      <w:r w:rsidRPr="00DC4237">
        <w:rPr>
          <w:rFonts w:eastAsia="Arial" w:cstheme="minorHAnsi"/>
          <w:spacing w:val="-21"/>
          <w:w w:val="105"/>
          <w:lang w:eastAsia="en-US"/>
        </w:rPr>
        <w:t xml:space="preserve"> </w:t>
      </w:r>
      <w:r w:rsidRPr="00DC4237">
        <w:rPr>
          <w:rFonts w:eastAsia="Arial" w:cstheme="minorHAnsi"/>
          <w:w w:val="105"/>
          <w:lang w:eastAsia="en-US"/>
        </w:rPr>
        <w:t>and</w:t>
      </w:r>
      <w:r w:rsidRPr="00DC4237">
        <w:rPr>
          <w:rFonts w:eastAsia="Arial" w:cstheme="minorHAnsi"/>
          <w:spacing w:val="-24"/>
          <w:w w:val="105"/>
          <w:lang w:eastAsia="en-US"/>
        </w:rPr>
        <w:t xml:space="preserve"> </w:t>
      </w:r>
      <w:r w:rsidRPr="00DC4237">
        <w:rPr>
          <w:rFonts w:eastAsia="Arial" w:cstheme="minorHAnsi"/>
          <w:w w:val="105"/>
          <w:lang w:eastAsia="en-US"/>
        </w:rPr>
        <w:t>how</w:t>
      </w:r>
      <w:r w:rsidRPr="00DC4237">
        <w:rPr>
          <w:rFonts w:eastAsia="Arial" w:cstheme="minorHAnsi"/>
          <w:spacing w:val="-28"/>
          <w:w w:val="105"/>
          <w:lang w:eastAsia="en-US"/>
        </w:rPr>
        <w:t xml:space="preserve"> </w:t>
      </w:r>
      <w:r w:rsidRPr="00DC4237">
        <w:rPr>
          <w:rFonts w:eastAsia="Arial" w:cstheme="minorHAnsi"/>
          <w:w w:val="105"/>
          <w:lang w:eastAsia="en-US"/>
        </w:rPr>
        <w:t>those</w:t>
      </w:r>
      <w:r w:rsidRPr="00DC4237">
        <w:rPr>
          <w:rFonts w:eastAsia="Arial" w:cstheme="minorHAnsi"/>
          <w:spacing w:val="-23"/>
          <w:w w:val="105"/>
          <w:lang w:eastAsia="en-US"/>
        </w:rPr>
        <w:t xml:space="preserve"> </w:t>
      </w:r>
      <w:r w:rsidRPr="00DC4237">
        <w:rPr>
          <w:rFonts w:eastAsia="Arial" w:cstheme="minorHAnsi"/>
          <w:w w:val="105"/>
          <w:lang w:eastAsia="en-US"/>
        </w:rPr>
        <w:t>proposals</w:t>
      </w:r>
      <w:r w:rsidRPr="00DC4237">
        <w:rPr>
          <w:rFonts w:eastAsia="Arial" w:cstheme="minorHAnsi"/>
          <w:spacing w:val="-21"/>
          <w:w w:val="105"/>
          <w:lang w:eastAsia="en-US"/>
        </w:rPr>
        <w:t xml:space="preserve"> </w:t>
      </w:r>
      <w:r w:rsidRPr="00DC4237">
        <w:rPr>
          <w:rFonts w:eastAsia="Arial" w:cstheme="minorHAnsi"/>
          <w:w w:val="105"/>
          <w:lang w:eastAsia="en-US"/>
        </w:rPr>
        <w:t>accomplish</w:t>
      </w:r>
      <w:r w:rsidRPr="00DC4237">
        <w:rPr>
          <w:rFonts w:eastAsia="Arial" w:cstheme="minorHAnsi"/>
          <w:spacing w:val="-18"/>
          <w:w w:val="105"/>
          <w:lang w:eastAsia="en-US"/>
        </w:rPr>
        <w:t xml:space="preserve"> </w:t>
      </w:r>
      <w:r w:rsidRPr="00DC4237">
        <w:rPr>
          <w:rFonts w:eastAsia="Arial" w:cstheme="minorHAnsi"/>
          <w:w w:val="105"/>
          <w:lang w:eastAsia="en-US"/>
        </w:rPr>
        <w:t>and</w:t>
      </w:r>
      <w:r w:rsidRPr="00DC4237">
        <w:rPr>
          <w:rFonts w:eastAsia="Arial" w:cstheme="minorHAnsi"/>
          <w:spacing w:val="-24"/>
          <w:w w:val="105"/>
          <w:lang w:eastAsia="en-US"/>
        </w:rPr>
        <w:t xml:space="preserve"> </w:t>
      </w:r>
      <w:r w:rsidRPr="00DC4237">
        <w:rPr>
          <w:rFonts w:eastAsia="Arial" w:cstheme="minorHAnsi"/>
          <w:w w:val="105"/>
          <w:lang w:eastAsia="en-US"/>
        </w:rPr>
        <w:t>achieve</w:t>
      </w:r>
      <w:r w:rsidRPr="00DC4237">
        <w:rPr>
          <w:rFonts w:eastAsia="Arial" w:cstheme="minorHAnsi"/>
          <w:spacing w:val="-21"/>
          <w:w w:val="105"/>
          <w:lang w:eastAsia="en-US"/>
        </w:rPr>
        <w:t xml:space="preserve"> </w:t>
      </w:r>
      <w:r w:rsidRPr="00DC4237">
        <w:rPr>
          <w:rFonts w:eastAsia="Arial" w:cstheme="minorHAnsi"/>
          <w:w w:val="105"/>
          <w:lang w:eastAsia="en-US"/>
        </w:rPr>
        <w:t>the</w:t>
      </w:r>
      <w:r w:rsidRPr="00DC4237">
        <w:rPr>
          <w:rFonts w:eastAsia="Arial" w:cstheme="minorHAnsi"/>
          <w:spacing w:val="-27"/>
          <w:w w:val="105"/>
          <w:lang w:eastAsia="en-US"/>
        </w:rPr>
        <w:t xml:space="preserve"> </w:t>
      </w:r>
      <w:r w:rsidRPr="00DC4237">
        <w:rPr>
          <w:rFonts w:eastAsia="Arial" w:cstheme="minorHAnsi"/>
          <w:w w:val="105"/>
          <w:lang w:eastAsia="en-US"/>
        </w:rPr>
        <w:t>criteria</w:t>
      </w:r>
      <w:r w:rsidRPr="00DC4237">
        <w:rPr>
          <w:rFonts w:eastAsia="Arial" w:cstheme="minorHAnsi"/>
          <w:spacing w:val="-17"/>
          <w:w w:val="105"/>
          <w:lang w:eastAsia="en-US"/>
        </w:rPr>
        <w:t xml:space="preserve"> </w:t>
      </w:r>
      <w:r w:rsidRPr="00DC4237">
        <w:rPr>
          <w:rFonts w:eastAsia="Arial" w:cstheme="minorHAnsi"/>
          <w:w w:val="105"/>
          <w:lang w:eastAsia="en-US"/>
        </w:rPr>
        <w:t>outlined</w:t>
      </w:r>
      <w:r w:rsidRPr="00DC4237">
        <w:rPr>
          <w:rFonts w:eastAsia="Arial" w:cstheme="minorHAnsi"/>
          <w:spacing w:val="-23"/>
          <w:w w:val="105"/>
          <w:lang w:eastAsia="en-US"/>
        </w:rPr>
        <w:t xml:space="preserve"> </w:t>
      </w:r>
      <w:r w:rsidRPr="00DC4237">
        <w:rPr>
          <w:rFonts w:eastAsia="Arial" w:cstheme="minorHAnsi"/>
          <w:w w:val="105"/>
          <w:lang w:eastAsia="en-US"/>
        </w:rPr>
        <w:t>in</w:t>
      </w:r>
      <w:r w:rsidRPr="00DC4237">
        <w:rPr>
          <w:rFonts w:eastAsia="Arial" w:cstheme="minorHAnsi"/>
          <w:spacing w:val="-24"/>
          <w:w w:val="105"/>
          <w:lang w:eastAsia="en-US"/>
        </w:rPr>
        <w:t xml:space="preserve"> </w:t>
      </w:r>
      <w:r w:rsidRPr="00DC4237">
        <w:rPr>
          <w:rFonts w:eastAsia="Arial" w:cstheme="minorHAnsi"/>
          <w:w w:val="105"/>
          <w:lang w:eastAsia="en-US"/>
        </w:rPr>
        <w:t>this NGA.</w:t>
      </w:r>
    </w:p>
    <w:p w14:paraId="508F2CBB" w14:textId="77777777" w:rsidR="001D0553" w:rsidRPr="0023720D" w:rsidRDefault="001D0553" w:rsidP="001D0553">
      <w:pPr>
        <w:pStyle w:val="Heading2"/>
        <w:rPr>
          <w:sz w:val="24"/>
          <w:szCs w:val="24"/>
        </w:rPr>
      </w:pPr>
      <w:bookmarkStart w:id="26" w:name="_Toc33448068"/>
    </w:p>
    <w:p w14:paraId="3B9768AC" w14:textId="5E647FFE" w:rsidR="001D0553" w:rsidRPr="0023720D" w:rsidRDefault="001D0553" w:rsidP="001D0553">
      <w:pPr>
        <w:pStyle w:val="Heading2"/>
        <w:rPr>
          <w:sz w:val="24"/>
          <w:szCs w:val="24"/>
        </w:rPr>
      </w:pPr>
      <w:bookmarkStart w:id="27" w:name="_Toc128561845"/>
      <w:r w:rsidRPr="0023720D">
        <w:rPr>
          <w:sz w:val="24"/>
          <w:szCs w:val="24"/>
        </w:rPr>
        <w:t>Period of Performance</w:t>
      </w:r>
      <w:bookmarkEnd w:id="26"/>
      <w:bookmarkEnd w:id="27"/>
    </w:p>
    <w:p w14:paraId="3A976E05" w14:textId="1C946781" w:rsidR="001D0553" w:rsidRPr="0023720D" w:rsidRDefault="001D0553" w:rsidP="001D0553">
      <w:pPr>
        <w:rPr>
          <w:rFonts w:eastAsia="Times New Roman" w:cstheme="minorHAnsi"/>
          <w:b/>
          <w:bCs/>
          <w:color w:val="1F3864" w:themeColor="accent1" w:themeShade="80"/>
        </w:rPr>
      </w:pPr>
      <w:r w:rsidRPr="0023720D">
        <w:rPr>
          <w:rFonts w:cstheme="minorHAnsi"/>
        </w:rPr>
        <w:t xml:space="preserve">L&amp;I anticipates a performance period beginning </w:t>
      </w:r>
      <w:r w:rsidRPr="0023720D">
        <w:t>Ju</w:t>
      </w:r>
      <w:r w:rsidR="006102BC" w:rsidRPr="0023720D">
        <w:t>ly</w:t>
      </w:r>
      <w:r w:rsidRPr="0023720D">
        <w:t xml:space="preserve"> 1, </w:t>
      </w:r>
      <w:proofErr w:type="gramStart"/>
      <w:r w:rsidRPr="0023720D">
        <w:t>2023</w:t>
      </w:r>
      <w:proofErr w:type="gramEnd"/>
      <w:r w:rsidRPr="0023720D">
        <w:t xml:space="preserve"> to </w:t>
      </w:r>
      <w:r w:rsidR="00A40DEF" w:rsidRPr="0023720D">
        <w:t xml:space="preserve">June 30, </w:t>
      </w:r>
      <w:r w:rsidRPr="0023720D">
        <w:t xml:space="preserve">2025.  </w:t>
      </w:r>
      <w:r w:rsidRPr="0023720D">
        <w:rPr>
          <w:b/>
          <w:bCs/>
        </w:rPr>
        <w:t>There will be no end date extensions for this grant.</w:t>
      </w:r>
    </w:p>
    <w:p w14:paraId="561784E4" w14:textId="77777777" w:rsidR="000637D7" w:rsidRPr="0023720D" w:rsidRDefault="000637D7" w:rsidP="000F3565">
      <w:pPr>
        <w:rPr>
          <w:rFonts w:eastAsia="Times New Roman" w:cstheme="minorHAnsi"/>
          <w:b/>
          <w:bCs/>
          <w:color w:val="16355B"/>
        </w:rPr>
      </w:pPr>
    </w:p>
    <w:p w14:paraId="5F520C12" w14:textId="77777777" w:rsidR="007316FC" w:rsidRPr="0023720D" w:rsidRDefault="007316FC" w:rsidP="007F524A">
      <w:pPr>
        <w:pStyle w:val="Heading2"/>
        <w:rPr>
          <w:sz w:val="24"/>
          <w:szCs w:val="24"/>
        </w:rPr>
      </w:pPr>
      <w:bookmarkStart w:id="28" w:name="_Toc33448063"/>
      <w:bookmarkStart w:id="29" w:name="_Toc128561846"/>
      <w:r w:rsidRPr="0023720D">
        <w:rPr>
          <w:sz w:val="24"/>
          <w:szCs w:val="24"/>
        </w:rPr>
        <w:t>Application Deadline</w:t>
      </w:r>
      <w:bookmarkEnd w:id="28"/>
      <w:bookmarkEnd w:id="29"/>
    </w:p>
    <w:p w14:paraId="69A6084C" w14:textId="38F2A7E1" w:rsidR="007316FC" w:rsidRPr="0023720D" w:rsidRDefault="00010D29" w:rsidP="000F3565">
      <w:pPr>
        <w:rPr>
          <w:rFonts w:eastAsia="Times New Roman" w:cstheme="minorHAnsi"/>
          <w:b/>
          <w:bCs/>
          <w:color w:val="16355B"/>
        </w:rPr>
      </w:pPr>
      <w:r w:rsidRPr="0023720D">
        <w:rPr>
          <w:rFonts w:eastAsia="Times New Roman" w:cstheme="minorHAnsi"/>
          <w:bCs/>
          <w:color w:val="000000" w:themeColor="text1"/>
        </w:rPr>
        <w:t>Youth Reentry Grant</w:t>
      </w:r>
      <w:r w:rsidR="007316FC" w:rsidRPr="0023720D">
        <w:rPr>
          <w:rFonts w:eastAsia="Times New Roman" w:cstheme="minorHAnsi"/>
          <w:bCs/>
          <w:color w:val="000000" w:themeColor="text1"/>
        </w:rPr>
        <w:t xml:space="preserve"> applications are due</w:t>
      </w:r>
      <w:r w:rsidR="007316FC" w:rsidRPr="0023720D">
        <w:rPr>
          <w:rFonts w:eastAsia="Times New Roman" w:cstheme="minorHAnsi"/>
          <w:b/>
          <w:bCs/>
          <w:color w:val="000000" w:themeColor="text1"/>
        </w:rPr>
        <w:t xml:space="preserve"> </w:t>
      </w:r>
      <w:r w:rsidR="008B7E61">
        <w:rPr>
          <w:rFonts w:eastAsia="Times New Roman" w:cstheme="minorHAnsi"/>
          <w:color w:val="000000" w:themeColor="text1"/>
        </w:rPr>
        <w:t>Monday</w:t>
      </w:r>
      <w:r w:rsidRPr="0023720D">
        <w:rPr>
          <w:rFonts w:cstheme="minorHAnsi"/>
        </w:rPr>
        <w:t>, M</w:t>
      </w:r>
      <w:r w:rsidR="00A40DEF" w:rsidRPr="0023720D">
        <w:rPr>
          <w:rFonts w:cstheme="minorHAnsi"/>
        </w:rPr>
        <w:t xml:space="preserve">ay 1, </w:t>
      </w:r>
      <w:proofErr w:type="gramStart"/>
      <w:r w:rsidR="00A40DEF" w:rsidRPr="0023720D">
        <w:rPr>
          <w:rFonts w:cstheme="minorHAnsi"/>
        </w:rPr>
        <w:t>2023</w:t>
      </w:r>
      <w:proofErr w:type="gramEnd"/>
      <w:r w:rsidR="00CD587A" w:rsidRPr="0023720D">
        <w:rPr>
          <w:rFonts w:cstheme="minorHAnsi"/>
        </w:rPr>
        <w:t xml:space="preserve"> at </w:t>
      </w:r>
      <w:r w:rsidR="007316FC" w:rsidRPr="0023720D">
        <w:rPr>
          <w:rFonts w:cstheme="minorHAnsi"/>
        </w:rPr>
        <w:t xml:space="preserve">4 </w:t>
      </w:r>
      <w:r w:rsidR="00203BC1" w:rsidRPr="0023720D">
        <w:rPr>
          <w:rFonts w:cstheme="minorHAnsi"/>
        </w:rPr>
        <w:t>P.</w:t>
      </w:r>
      <w:r w:rsidR="00CD587A" w:rsidRPr="0023720D">
        <w:rPr>
          <w:rFonts w:cstheme="minorHAnsi"/>
        </w:rPr>
        <w:t>M</w:t>
      </w:r>
      <w:r w:rsidR="00203BC1" w:rsidRPr="0023720D">
        <w:rPr>
          <w:rFonts w:cstheme="minorHAnsi"/>
        </w:rPr>
        <w:t>.</w:t>
      </w:r>
      <w:r w:rsidR="00CD587A" w:rsidRPr="0023720D">
        <w:rPr>
          <w:rFonts w:cstheme="minorHAnsi"/>
        </w:rPr>
        <w:t xml:space="preserve"> </w:t>
      </w:r>
      <w:r w:rsidR="004744D8" w:rsidRPr="0023720D">
        <w:rPr>
          <w:rFonts w:cstheme="minorHAnsi"/>
        </w:rPr>
        <w:t>ET</w:t>
      </w:r>
      <w:r w:rsidR="007316FC" w:rsidRPr="0023720D">
        <w:rPr>
          <w:rFonts w:cstheme="minorHAnsi"/>
        </w:rPr>
        <w:t xml:space="preserve">. Late applications will not be accepted. </w:t>
      </w:r>
    </w:p>
    <w:p w14:paraId="68512988" w14:textId="77777777" w:rsidR="00F4170C" w:rsidRPr="0023720D" w:rsidRDefault="00F4170C" w:rsidP="000F3565">
      <w:pPr>
        <w:rPr>
          <w:rFonts w:eastAsia="Times New Roman" w:cstheme="minorHAnsi"/>
          <w:b/>
          <w:bCs/>
          <w:color w:val="16355B"/>
        </w:rPr>
      </w:pPr>
    </w:p>
    <w:p w14:paraId="7AD3B5AA" w14:textId="77777777" w:rsidR="001D0553" w:rsidRPr="0023720D" w:rsidRDefault="001D0553" w:rsidP="00823FA4">
      <w:pPr>
        <w:pStyle w:val="Heading2"/>
        <w:rPr>
          <w:sz w:val="24"/>
          <w:szCs w:val="24"/>
        </w:rPr>
      </w:pPr>
      <w:bookmarkStart w:id="30" w:name="_Toc128561847"/>
      <w:bookmarkStart w:id="31" w:name="_Toc33448065"/>
      <w:r w:rsidRPr="0023720D">
        <w:rPr>
          <w:sz w:val="24"/>
          <w:szCs w:val="24"/>
        </w:rPr>
        <w:t>Application Submission</w:t>
      </w:r>
      <w:bookmarkEnd w:id="30"/>
      <w:r w:rsidRPr="0023720D">
        <w:rPr>
          <w:sz w:val="24"/>
          <w:szCs w:val="24"/>
        </w:rPr>
        <w:t xml:space="preserve"> </w:t>
      </w:r>
    </w:p>
    <w:p w14:paraId="42D362D9" w14:textId="618794E2" w:rsidR="001D0553" w:rsidRPr="0023720D" w:rsidRDefault="001D0553" w:rsidP="00823FA4">
      <w:pPr>
        <w:rPr>
          <w:rFonts w:eastAsia="Times New Roman" w:cstheme="minorHAnsi"/>
          <w:bCs/>
          <w:color w:val="000000" w:themeColor="text1"/>
        </w:rPr>
      </w:pPr>
      <w:r w:rsidRPr="0023720D">
        <w:rPr>
          <w:rFonts w:eastAsia="Times New Roman" w:cstheme="minorHAnsi"/>
          <w:bCs/>
          <w:color w:val="000000" w:themeColor="text1"/>
        </w:rPr>
        <w:t>Application packages must be submitted electronically to RA-LI-BWDA-GS@pa.gov by the application deadline. The subject line for your email submission must include “</w:t>
      </w:r>
      <w:r w:rsidRPr="0023720D">
        <w:rPr>
          <w:rFonts w:eastAsia="Times New Roman" w:cstheme="minorHAnsi"/>
          <w:b/>
          <w:color w:val="000000" w:themeColor="text1"/>
        </w:rPr>
        <w:t>NGA Application - Youth Reentry Grant – Program Year 202</w:t>
      </w:r>
      <w:r w:rsidR="00823FA4" w:rsidRPr="0023720D">
        <w:rPr>
          <w:rFonts w:eastAsia="Times New Roman" w:cstheme="minorHAnsi"/>
          <w:b/>
          <w:color w:val="000000" w:themeColor="text1"/>
        </w:rPr>
        <w:t>3</w:t>
      </w:r>
      <w:r w:rsidRPr="0023720D">
        <w:rPr>
          <w:rFonts w:eastAsia="Times New Roman" w:cstheme="minorHAnsi"/>
          <w:bCs/>
          <w:color w:val="000000" w:themeColor="text1"/>
        </w:rPr>
        <w:t>.”</w:t>
      </w:r>
    </w:p>
    <w:p w14:paraId="5A6F2C90" w14:textId="77777777" w:rsidR="001D0553" w:rsidRPr="0023720D" w:rsidRDefault="001D0553" w:rsidP="00823FA4">
      <w:pPr>
        <w:rPr>
          <w:rFonts w:eastAsia="Times New Roman" w:cstheme="minorHAnsi"/>
          <w:bCs/>
          <w:color w:val="000000" w:themeColor="text1"/>
        </w:rPr>
      </w:pPr>
    </w:p>
    <w:p w14:paraId="0FB4A8F4" w14:textId="4283EEDB" w:rsidR="00501D34" w:rsidRPr="00DC4237" w:rsidRDefault="00501D34" w:rsidP="00DC4237">
      <w:pPr>
        <w:pStyle w:val="Heading2"/>
      </w:pPr>
      <w:bookmarkStart w:id="32" w:name="_Toc128561848"/>
      <w:r w:rsidRPr="00DC4237">
        <w:t>Allowable and Disallowable Costs</w:t>
      </w:r>
      <w:r w:rsidR="00C671F0" w:rsidRPr="00DC4237">
        <w:t xml:space="preserve"> and Expenses</w:t>
      </w:r>
      <w:bookmarkEnd w:id="31"/>
      <w:bookmarkEnd w:id="32"/>
    </w:p>
    <w:p w14:paraId="6FCD54A5" w14:textId="3604A761" w:rsidR="00BF1015" w:rsidRPr="0087469E" w:rsidRDefault="00BF1015" w:rsidP="00BF1015">
      <w:pPr>
        <w:jc w:val="both"/>
        <w:rPr>
          <w:rFonts w:eastAsia="DengXian" w:cstheme="minorHAnsi"/>
        </w:rPr>
      </w:pPr>
      <w:r w:rsidRPr="0087469E">
        <w:rPr>
          <w:rFonts w:eastAsia="DengXian" w:cstheme="minorHAnsi"/>
        </w:rPr>
        <w:t xml:space="preserve">Funds available through this NGA must be used to support the </w:t>
      </w:r>
      <w:r>
        <w:rPr>
          <w:rFonts w:eastAsia="DengXian" w:cstheme="minorHAnsi"/>
        </w:rPr>
        <w:t xml:space="preserve">Youth Reentry </w:t>
      </w:r>
      <w:r w:rsidRPr="0087469E">
        <w:rPr>
          <w:rFonts w:eastAsia="DengXian" w:cstheme="minorHAnsi"/>
        </w:rPr>
        <w:t xml:space="preserve">initiative. While matching funds are not required, applicants are strongly encouraged to leverage federal and non-commonwealth resources, including, but not limited to, philanthropic resources, employer contributions, and other resources to reach their project goals.  Applicants are also encouraged to use existing staff, facilities, and equipment, and other in-kind resources to reach their project goals. </w:t>
      </w:r>
      <w:r>
        <w:rPr>
          <w:rFonts w:eastAsia="DengXian" w:cstheme="minorHAnsi"/>
        </w:rPr>
        <w:t xml:space="preserve">Youth Reentry </w:t>
      </w:r>
      <w:r w:rsidRPr="0087469E">
        <w:rPr>
          <w:rFonts w:eastAsia="DengXian" w:cstheme="minorHAnsi"/>
        </w:rPr>
        <w:t>funding should supplement, not supplant, existing public and private resources (</w:t>
      </w:r>
      <w:proofErr w:type="gramStart"/>
      <w:r w:rsidRPr="0087469E">
        <w:rPr>
          <w:rFonts w:eastAsia="DengXian" w:cstheme="minorHAnsi"/>
        </w:rPr>
        <w:t>e.g.</w:t>
      </w:r>
      <w:proofErr w:type="gramEnd"/>
      <w:r w:rsidRPr="0087469E">
        <w:rPr>
          <w:rFonts w:eastAsia="DengXian" w:cstheme="minorHAnsi"/>
        </w:rPr>
        <w:t xml:space="preserve"> other federal or state grants and philanthropic contributions, cash, in-kind, etc.). Proposals should demonstrate efficient and effective use of resources. </w:t>
      </w:r>
    </w:p>
    <w:p w14:paraId="58D7ED9B" w14:textId="77777777" w:rsidR="00501D34" w:rsidRPr="00DC4237" w:rsidRDefault="00501D34" w:rsidP="00A34A27">
      <w:pPr>
        <w:pStyle w:val="ListParagraph"/>
        <w:spacing w:after="0" w:line="240" w:lineRule="auto"/>
        <w:rPr>
          <w:rFonts w:cstheme="minorHAnsi"/>
          <w:sz w:val="24"/>
          <w:szCs w:val="24"/>
        </w:rPr>
      </w:pPr>
    </w:p>
    <w:p w14:paraId="0F5ED1B6" w14:textId="1A5B634A" w:rsidR="00010D29" w:rsidRPr="00BF1015" w:rsidRDefault="00501D34" w:rsidP="0034173E">
      <w:pPr>
        <w:pStyle w:val="ListParagraph"/>
        <w:numPr>
          <w:ilvl w:val="0"/>
          <w:numId w:val="1"/>
        </w:numPr>
        <w:spacing w:line="240" w:lineRule="auto"/>
        <w:rPr>
          <w:rFonts w:cstheme="minorHAnsi"/>
          <w:sz w:val="24"/>
          <w:szCs w:val="24"/>
        </w:rPr>
      </w:pPr>
      <w:r w:rsidRPr="00BF1015">
        <w:rPr>
          <w:rFonts w:cstheme="minorHAnsi"/>
          <w:b/>
          <w:color w:val="1F3864" w:themeColor="accent1" w:themeShade="80"/>
          <w:sz w:val="24"/>
          <w:szCs w:val="24"/>
        </w:rPr>
        <w:t>Allowable Direct Costs:</w:t>
      </w:r>
      <w:r w:rsidRPr="00BF1015">
        <w:rPr>
          <w:rFonts w:cstheme="minorHAnsi"/>
          <w:color w:val="1F3864" w:themeColor="accent1" w:themeShade="80"/>
          <w:sz w:val="24"/>
          <w:szCs w:val="24"/>
        </w:rPr>
        <w:t xml:space="preserve"> </w:t>
      </w:r>
      <w:r w:rsidR="00010D29" w:rsidRPr="00BF1015">
        <w:rPr>
          <w:rFonts w:cstheme="minorHAnsi"/>
          <w:sz w:val="24"/>
          <w:szCs w:val="24"/>
        </w:rPr>
        <w:t>Funds available through this NGA must be used to support the training, education and, supportive service costs for Reentry Youth. This includes case management, mentorship, recognized assessments, creation, and maintenance of pathways. Administrative costs are permitted so long as they do not exceed 10% of the total award.</w:t>
      </w:r>
      <w:r w:rsidR="00E0043D" w:rsidRPr="00BF1015">
        <w:rPr>
          <w:rFonts w:cstheme="minorHAnsi"/>
          <w:sz w:val="24"/>
          <w:szCs w:val="24"/>
        </w:rPr>
        <w:t xml:space="preserve"> </w:t>
      </w:r>
      <w:r w:rsidR="00010D29" w:rsidRPr="00BF1015">
        <w:rPr>
          <w:rFonts w:cstheme="minorHAnsi"/>
          <w:sz w:val="24"/>
          <w:szCs w:val="24"/>
        </w:rPr>
        <w:t>Applicants must build upon existing resources, including the use of existing staff, facilities, and equipment to support the submitted proposal.</w:t>
      </w:r>
    </w:p>
    <w:p w14:paraId="4FC7A690" w14:textId="77777777" w:rsidR="00501D34" w:rsidRPr="00BF1015" w:rsidRDefault="00501D34" w:rsidP="00010D29">
      <w:pPr>
        <w:pStyle w:val="ListParagraph"/>
        <w:spacing w:after="0" w:line="240" w:lineRule="auto"/>
        <w:rPr>
          <w:rFonts w:cstheme="minorHAnsi"/>
          <w:sz w:val="24"/>
          <w:szCs w:val="24"/>
        </w:rPr>
      </w:pPr>
    </w:p>
    <w:p w14:paraId="61880E22" w14:textId="77777777" w:rsidR="00A34A27" w:rsidRPr="00BF1015" w:rsidRDefault="00501D34" w:rsidP="00A34A27">
      <w:pPr>
        <w:numPr>
          <w:ilvl w:val="0"/>
          <w:numId w:val="1"/>
        </w:numPr>
        <w:contextualSpacing/>
        <w:rPr>
          <w:rFonts w:eastAsia="Calibri" w:cstheme="minorHAnsi"/>
        </w:rPr>
      </w:pPr>
      <w:r w:rsidRPr="00BF1015">
        <w:rPr>
          <w:rFonts w:cstheme="minorHAnsi"/>
          <w:b/>
          <w:color w:val="1F3864" w:themeColor="accent1" w:themeShade="80"/>
        </w:rPr>
        <w:t>Unallowable Costs:</w:t>
      </w:r>
      <w:r w:rsidRPr="00BF1015">
        <w:rPr>
          <w:rFonts w:cstheme="minorHAnsi"/>
          <w:color w:val="1F3864" w:themeColor="accent1" w:themeShade="80"/>
        </w:rPr>
        <w:t xml:space="preserve"> </w:t>
      </w:r>
      <w:r w:rsidR="00A34A27" w:rsidRPr="00BF1015">
        <w:rPr>
          <w:rFonts w:eastAsia="Calibri" w:cstheme="minorHAnsi"/>
        </w:rPr>
        <w:t xml:space="preserve">Unallowable costs include pre-award costs, building construction, procuring lobbying services and all other costs not associated with the direct performance of the award. </w:t>
      </w:r>
      <w:r w:rsidR="00010D29" w:rsidRPr="00BF1015">
        <w:rPr>
          <w:rFonts w:cstheme="minorHAnsi"/>
        </w:rPr>
        <w:t xml:space="preserve">Pre-award costs are incurred at the applicant's risk. </w:t>
      </w:r>
      <w:r w:rsidR="00A34A27" w:rsidRPr="00BF1015">
        <w:rPr>
          <w:rFonts w:cstheme="minorHAnsi"/>
        </w:rPr>
        <w:t xml:space="preserve">L&amp;I </w:t>
      </w:r>
      <w:r w:rsidR="00010D29" w:rsidRPr="00BF1015">
        <w:rPr>
          <w:rFonts w:cstheme="minorHAnsi"/>
        </w:rPr>
        <w:t xml:space="preserve">is under no obligation to reimburse such costs if for any reason the applicant does not receive an award or if the award is made for a lesser amount than the applicant expected. </w:t>
      </w:r>
      <w:r w:rsidR="00A34A27" w:rsidRPr="00BF1015">
        <w:rPr>
          <w:rFonts w:eastAsia="Calibri" w:cstheme="minorHAnsi"/>
        </w:rPr>
        <w:t xml:space="preserve">L&amp;I reserves the right to disallow any costs that do not align with the approved grant proposal and/or the notice of grant award. Costs that are unreasonable or unnecessary shall not be reimbursed. </w:t>
      </w:r>
    </w:p>
    <w:p w14:paraId="533C46FB" w14:textId="77777777" w:rsidR="00DC4237" w:rsidRPr="00DC4237" w:rsidRDefault="00DC4237" w:rsidP="00DC4237">
      <w:pPr>
        <w:pStyle w:val="ListParagraph"/>
        <w:spacing w:after="0" w:line="240" w:lineRule="auto"/>
        <w:ind w:left="1080"/>
        <w:rPr>
          <w:rFonts w:cstheme="minorHAnsi"/>
          <w:sz w:val="24"/>
          <w:szCs w:val="24"/>
          <w:highlight w:val="yellow"/>
        </w:rPr>
      </w:pPr>
      <w:bookmarkStart w:id="33" w:name="_Toc33448066"/>
    </w:p>
    <w:p w14:paraId="2816854C" w14:textId="19CB0D18" w:rsidR="005760B5" w:rsidRPr="0030693A" w:rsidRDefault="00E659C6" w:rsidP="0030693A">
      <w:pPr>
        <w:pStyle w:val="Heading1"/>
      </w:pPr>
      <w:bookmarkStart w:id="34" w:name="_Toc128561849"/>
      <w:r w:rsidRPr="0069274B">
        <w:t>Grant Award Administration</w:t>
      </w:r>
      <w:bookmarkEnd w:id="33"/>
      <w:bookmarkEnd w:id="34"/>
      <w:r w:rsidRPr="0069274B">
        <w:t xml:space="preserve"> </w:t>
      </w:r>
    </w:p>
    <w:p w14:paraId="03047A86" w14:textId="77777777" w:rsidR="005760B5" w:rsidRPr="00DC4237" w:rsidRDefault="005760B5" w:rsidP="000F3565">
      <w:pPr>
        <w:rPr>
          <w:rFonts w:eastAsia="Times New Roman" w:cstheme="minorHAnsi"/>
          <w:b/>
          <w:color w:val="1F3864" w:themeColor="accent1" w:themeShade="80"/>
        </w:rPr>
      </w:pPr>
    </w:p>
    <w:p w14:paraId="5489CF81" w14:textId="77777777" w:rsidR="001D0553" w:rsidRPr="0023720D" w:rsidRDefault="001D0553" w:rsidP="00823FA4">
      <w:pPr>
        <w:pStyle w:val="Heading2"/>
        <w:rPr>
          <w:sz w:val="24"/>
          <w:szCs w:val="24"/>
        </w:rPr>
      </w:pPr>
      <w:bookmarkStart w:id="35" w:name="_Toc128561850"/>
      <w:r w:rsidRPr="0023720D">
        <w:rPr>
          <w:sz w:val="24"/>
          <w:szCs w:val="24"/>
        </w:rPr>
        <w:t>Award Notices</w:t>
      </w:r>
      <w:bookmarkEnd w:id="35"/>
      <w:r w:rsidRPr="0023720D">
        <w:rPr>
          <w:sz w:val="24"/>
          <w:szCs w:val="24"/>
        </w:rPr>
        <w:t xml:space="preserve"> </w:t>
      </w:r>
    </w:p>
    <w:p w14:paraId="216E6503" w14:textId="77777777" w:rsidR="001D0553" w:rsidRPr="0023720D" w:rsidRDefault="001D0553" w:rsidP="001D0553">
      <w:r w:rsidRPr="0023720D">
        <w:t xml:space="preserve">Applicants will be notified in writing within 30 days after the award determination. </w:t>
      </w:r>
    </w:p>
    <w:p w14:paraId="03016B58" w14:textId="77777777" w:rsidR="001D0553" w:rsidRPr="0023720D" w:rsidRDefault="001D0553" w:rsidP="001D0553"/>
    <w:p w14:paraId="7ED8DA51" w14:textId="77777777" w:rsidR="001D0553" w:rsidRPr="0023720D" w:rsidRDefault="001D0553" w:rsidP="00823FA4">
      <w:pPr>
        <w:pStyle w:val="Heading2"/>
        <w:rPr>
          <w:sz w:val="24"/>
          <w:szCs w:val="24"/>
        </w:rPr>
      </w:pPr>
      <w:bookmarkStart w:id="36" w:name="_Toc128561851"/>
      <w:r w:rsidRPr="0023720D">
        <w:rPr>
          <w:sz w:val="24"/>
          <w:szCs w:val="24"/>
        </w:rPr>
        <w:t>Grant Agreement/Other</w:t>
      </w:r>
      <w:bookmarkEnd w:id="36"/>
      <w:r w:rsidRPr="0023720D">
        <w:rPr>
          <w:sz w:val="24"/>
          <w:szCs w:val="24"/>
        </w:rPr>
        <w:t xml:space="preserve"> </w:t>
      </w:r>
    </w:p>
    <w:p w14:paraId="45AB159C" w14:textId="57A67889" w:rsidR="001D0553" w:rsidRPr="0023720D" w:rsidRDefault="001D0553" w:rsidP="001D0553">
      <w:pPr>
        <w:rPr>
          <w:rFonts w:eastAsia="Times New Roman" w:cstheme="minorHAnsi"/>
        </w:rPr>
      </w:pPr>
      <w:r w:rsidRPr="0023720D">
        <w:t>Awardees are required to enter into a workforce grant agreement with L&amp;I unless the grantee has a current grant agreement already in place. L&amp;I reserves the right to seek repayment of funds if it is determined that funds were not utilized for the original stated and approved purpose.</w:t>
      </w:r>
      <w:r w:rsidRPr="0023720D">
        <w:rPr>
          <w:rFonts w:eastAsia="Times New Roman" w:cstheme="minorHAnsi"/>
        </w:rPr>
        <w:t xml:space="preserve"> </w:t>
      </w:r>
    </w:p>
    <w:p w14:paraId="0A0BFE87" w14:textId="77777777" w:rsidR="001D0553" w:rsidRPr="0023720D" w:rsidRDefault="001D0553" w:rsidP="001D0553">
      <w:pPr>
        <w:rPr>
          <w:rFonts w:eastAsia="Times New Roman" w:cstheme="minorHAnsi"/>
        </w:rPr>
      </w:pPr>
    </w:p>
    <w:p w14:paraId="58CEEF02" w14:textId="2EC925A9" w:rsidR="00E659C6" w:rsidRPr="0023720D" w:rsidRDefault="00E659C6" w:rsidP="000F3565">
      <w:pPr>
        <w:rPr>
          <w:rFonts w:eastAsia="Times New Roman" w:cstheme="minorHAnsi"/>
        </w:rPr>
      </w:pPr>
      <w:r w:rsidRPr="00BF1015">
        <w:rPr>
          <w:rFonts w:eastAsia="Times New Roman" w:cstheme="minorHAnsi"/>
        </w:rPr>
        <w:t xml:space="preserve">L&amp;I reserves the right to request </w:t>
      </w:r>
      <w:r w:rsidR="000F3565" w:rsidRPr="00BF1015">
        <w:rPr>
          <w:rFonts w:eastAsia="Times New Roman" w:cstheme="minorHAnsi"/>
        </w:rPr>
        <w:t xml:space="preserve">additional information or </w:t>
      </w:r>
      <w:r w:rsidRPr="00BF1015">
        <w:rPr>
          <w:rFonts w:eastAsia="Times New Roman" w:cstheme="minorHAnsi"/>
        </w:rPr>
        <w:t xml:space="preserve">modifications to applications </w:t>
      </w:r>
      <w:r w:rsidR="00C1731A" w:rsidRPr="00BF1015">
        <w:rPr>
          <w:rFonts w:eastAsia="Times New Roman" w:cstheme="minorHAnsi"/>
        </w:rPr>
        <w:t>for any reason deemed necessary</w:t>
      </w:r>
      <w:r w:rsidRPr="00BF1015">
        <w:rPr>
          <w:rFonts w:eastAsia="Times New Roman" w:cstheme="minorHAnsi"/>
        </w:rPr>
        <w:t>. L&amp;I shall notify all applicants whose applications are not accepted for funding under this NGA.</w:t>
      </w:r>
      <w:r w:rsidRPr="0023720D">
        <w:rPr>
          <w:rFonts w:eastAsia="Times New Roman" w:cstheme="minorHAnsi"/>
        </w:rPr>
        <w:t xml:space="preserve"> </w:t>
      </w:r>
    </w:p>
    <w:p w14:paraId="15B4070E" w14:textId="77777777" w:rsidR="00E659C6" w:rsidRPr="0023720D" w:rsidRDefault="00E659C6" w:rsidP="000F3565">
      <w:pPr>
        <w:rPr>
          <w:rFonts w:eastAsia="Times New Roman" w:cstheme="minorHAnsi"/>
        </w:rPr>
      </w:pPr>
    </w:p>
    <w:p w14:paraId="367F6A12" w14:textId="7BC39BA0" w:rsidR="00E659C6" w:rsidRPr="0023720D" w:rsidRDefault="001D0553" w:rsidP="000F3565">
      <w:pPr>
        <w:rPr>
          <w:rFonts w:eastAsia="Times New Roman" w:cstheme="minorHAnsi"/>
        </w:rPr>
      </w:pPr>
      <w:r w:rsidRPr="0023720D">
        <w:rPr>
          <w:rFonts w:eastAsia="Times New Roman" w:cstheme="minorHAnsi"/>
        </w:rPr>
        <w:t>L&amp;I</w:t>
      </w:r>
      <w:r w:rsidR="00E659C6" w:rsidRPr="0023720D">
        <w:rPr>
          <w:rFonts w:eastAsia="Times New Roman" w:cstheme="minorHAnsi"/>
        </w:rPr>
        <w:t xml:space="preserve"> may </w:t>
      </w:r>
      <w:proofErr w:type="gramStart"/>
      <w:r w:rsidR="00E659C6" w:rsidRPr="0023720D">
        <w:rPr>
          <w:rFonts w:eastAsia="Times New Roman" w:cstheme="minorHAnsi"/>
        </w:rPr>
        <w:t>enter into</w:t>
      </w:r>
      <w:proofErr w:type="gramEnd"/>
      <w:r w:rsidR="00E659C6" w:rsidRPr="0023720D">
        <w:rPr>
          <w:rFonts w:eastAsia="Times New Roman" w:cstheme="minorHAnsi"/>
        </w:rPr>
        <w:t xml:space="preserve"> discussions with a selected applicant for any reason deemed necessary, including but not limited to: (1) the budget is not appropriate or reasonable; (2) only a portion of the application is selected for award; (3) </w:t>
      </w:r>
      <w:r w:rsidR="002F74C2" w:rsidRPr="0023720D">
        <w:rPr>
          <w:rFonts w:eastAsia="Times New Roman" w:cstheme="minorHAnsi"/>
        </w:rPr>
        <w:t xml:space="preserve">PA </w:t>
      </w:r>
      <w:r w:rsidR="00E659C6" w:rsidRPr="0023720D">
        <w:rPr>
          <w:rFonts w:eastAsia="Times New Roman" w:cstheme="minorHAnsi"/>
        </w:rPr>
        <w:t xml:space="preserve">needs additional or clarifying information; (4) special terms and conditions are required. Failure to satisfactorily resolve the issues identified by </w:t>
      </w:r>
      <w:r w:rsidR="002F74C2" w:rsidRPr="0023720D">
        <w:rPr>
          <w:rFonts w:eastAsia="Times New Roman" w:cstheme="minorHAnsi"/>
        </w:rPr>
        <w:t>PA</w:t>
      </w:r>
      <w:r w:rsidR="00E659C6" w:rsidRPr="0023720D">
        <w:rPr>
          <w:rFonts w:eastAsia="Times New Roman" w:cstheme="minorHAnsi"/>
        </w:rPr>
        <w:t xml:space="preserve"> within a specific period determined by </w:t>
      </w:r>
      <w:r w:rsidR="002F74C2" w:rsidRPr="0023720D">
        <w:rPr>
          <w:rFonts w:eastAsia="Times New Roman" w:cstheme="minorHAnsi"/>
        </w:rPr>
        <w:t>PA</w:t>
      </w:r>
      <w:r w:rsidR="00E659C6" w:rsidRPr="0023720D">
        <w:rPr>
          <w:rFonts w:eastAsia="Times New Roman" w:cstheme="minorHAnsi"/>
        </w:rPr>
        <w:t xml:space="preserve"> may preclude award to the applicant. </w:t>
      </w:r>
    </w:p>
    <w:p w14:paraId="5115010A" w14:textId="77777777" w:rsidR="00E659C6" w:rsidRPr="0023720D" w:rsidRDefault="00E659C6" w:rsidP="000F3565">
      <w:pPr>
        <w:rPr>
          <w:rFonts w:eastAsia="Times New Roman" w:cstheme="minorHAnsi"/>
        </w:rPr>
      </w:pPr>
    </w:p>
    <w:p w14:paraId="2DD5C7EE" w14:textId="19FD3A78" w:rsidR="00E659C6" w:rsidRPr="0023720D" w:rsidRDefault="001D0553" w:rsidP="000F3565">
      <w:pPr>
        <w:rPr>
          <w:rFonts w:eastAsia="Times New Roman" w:cstheme="minorHAnsi"/>
        </w:rPr>
      </w:pPr>
      <w:r w:rsidRPr="0023720D">
        <w:rPr>
          <w:rFonts w:eastAsia="Times New Roman" w:cstheme="minorHAnsi"/>
        </w:rPr>
        <w:t>L&amp;I</w:t>
      </w:r>
      <w:r w:rsidR="00E659C6" w:rsidRPr="0023720D">
        <w:rPr>
          <w:rFonts w:eastAsia="Times New Roman" w:cstheme="minorHAnsi"/>
        </w:rPr>
        <w:t xml:space="preserve"> reserves the right, without qualification, to reject any or all applications received in response to this announcement and to select any application, in whole or in part, as a basis for negotiation and/or award. </w:t>
      </w:r>
      <w:r w:rsidR="002F74C2" w:rsidRPr="0023720D">
        <w:rPr>
          <w:rFonts w:eastAsia="Times New Roman" w:cstheme="minorHAnsi"/>
        </w:rPr>
        <w:t xml:space="preserve">PA </w:t>
      </w:r>
      <w:r w:rsidR="00E659C6" w:rsidRPr="0023720D">
        <w:rPr>
          <w:rFonts w:eastAsia="Times New Roman" w:cstheme="minorHAnsi"/>
        </w:rPr>
        <w:t xml:space="preserve">reserves the right to award grants on a conditional basis if there are concerns surrounding one or more sections of the application(s). In the instance that a conditional award is made, the applicant is responsible to take immediate and appropriate action to remedy the area of concern in accordance with Department guidance. </w:t>
      </w:r>
    </w:p>
    <w:p w14:paraId="7D63D37E" w14:textId="77777777" w:rsidR="00E659C6" w:rsidRPr="0023720D" w:rsidRDefault="00E659C6" w:rsidP="000F3565">
      <w:pPr>
        <w:rPr>
          <w:rFonts w:eastAsia="Times New Roman" w:cstheme="minorHAnsi"/>
        </w:rPr>
      </w:pPr>
    </w:p>
    <w:p w14:paraId="79B58766" w14:textId="77777777" w:rsidR="00E659C6" w:rsidRPr="0023720D" w:rsidRDefault="00E659C6" w:rsidP="000F3565">
      <w:pPr>
        <w:rPr>
          <w:rFonts w:eastAsia="Times New Roman" w:cstheme="minorHAnsi"/>
        </w:rPr>
      </w:pPr>
      <w:r w:rsidRPr="0023720D">
        <w:rPr>
          <w:rFonts w:eastAsia="Times New Roman" w:cstheme="minorHAnsi"/>
        </w:rPr>
        <w:lastRenderedPageBreak/>
        <w:t xml:space="preserve">The L&amp;I contracting officer is the only individual who can make awards or commit </w:t>
      </w:r>
      <w:r w:rsidR="002F74C2" w:rsidRPr="0023720D">
        <w:rPr>
          <w:rFonts w:eastAsia="Times New Roman" w:cstheme="minorHAnsi"/>
        </w:rPr>
        <w:t>PA</w:t>
      </w:r>
      <w:r w:rsidRPr="0023720D">
        <w:rPr>
          <w:rFonts w:eastAsia="Times New Roman" w:cstheme="minorHAnsi"/>
        </w:rPr>
        <w:t xml:space="preserve"> to the expenditure of public funds. A commitment by other than the contracting officer, either explicit or implied, is invalid. </w:t>
      </w:r>
    </w:p>
    <w:p w14:paraId="4418535C" w14:textId="77777777" w:rsidR="000F3565" w:rsidRPr="0023720D" w:rsidRDefault="000F3565" w:rsidP="000F3565">
      <w:pPr>
        <w:rPr>
          <w:rFonts w:eastAsia="Times New Roman" w:cstheme="minorHAnsi"/>
        </w:rPr>
      </w:pPr>
    </w:p>
    <w:p w14:paraId="7442BB46" w14:textId="77777777" w:rsidR="000F3565" w:rsidRPr="0023720D" w:rsidRDefault="000F3565" w:rsidP="000F3565">
      <w:pPr>
        <w:rPr>
          <w:rFonts w:eastAsia="Times New Roman" w:cstheme="minorHAnsi"/>
        </w:rPr>
      </w:pPr>
      <w:r w:rsidRPr="0023720D">
        <w:rPr>
          <w:rFonts w:cstheme="minorHAnsi"/>
        </w:rPr>
        <w:t>L&amp;I reserves the right to de-obligate funds for those projects that show minimal expenditure or obligation. Any funds not committed may be reallocated to other projects awarded under this NGA.</w:t>
      </w:r>
    </w:p>
    <w:p w14:paraId="3F1757E1" w14:textId="77777777" w:rsidR="00E659C6" w:rsidRPr="0023720D" w:rsidRDefault="00E659C6" w:rsidP="000F3565">
      <w:pPr>
        <w:rPr>
          <w:rFonts w:eastAsia="Times New Roman" w:cstheme="minorHAnsi"/>
          <w:b/>
          <w:bCs/>
          <w:color w:val="16355B"/>
        </w:rPr>
      </w:pPr>
    </w:p>
    <w:p w14:paraId="7D93187E" w14:textId="35291A57" w:rsidR="007046BE" w:rsidRPr="0023720D" w:rsidRDefault="005760B5" w:rsidP="007F524A">
      <w:pPr>
        <w:pStyle w:val="Heading2"/>
        <w:rPr>
          <w:sz w:val="24"/>
          <w:szCs w:val="24"/>
        </w:rPr>
      </w:pPr>
      <w:bookmarkStart w:id="37" w:name="_Toc33448069"/>
      <w:bookmarkStart w:id="38" w:name="_Toc128561852"/>
      <w:r w:rsidRPr="0023720D">
        <w:rPr>
          <w:sz w:val="24"/>
          <w:szCs w:val="24"/>
        </w:rPr>
        <w:t>Reporting</w:t>
      </w:r>
      <w:r w:rsidR="007046BE" w:rsidRPr="0023720D">
        <w:rPr>
          <w:sz w:val="24"/>
          <w:szCs w:val="24"/>
        </w:rPr>
        <w:t xml:space="preserve"> and Evaluation</w:t>
      </w:r>
      <w:bookmarkEnd w:id="37"/>
      <w:bookmarkEnd w:id="38"/>
    </w:p>
    <w:p w14:paraId="4B00F687" w14:textId="7692D867" w:rsidR="00C1731A" w:rsidRPr="0023720D" w:rsidRDefault="007046BE" w:rsidP="000F3565">
      <w:pPr>
        <w:rPr>
          <w:rFonts w:ascii="Calibri" w:hAnsi="Calibri" w:cs="Calibri"/>
        </w:rPr>
      </w:pPr>
      <w:r w:rsidRPr="0023720D">
        <w:rPr>
          <w:rFonts w:ascii="Calibri" w:hAnsi="Calibri" w:cs="Calibri"/>
        </w:rPr>
        <w:t xml:space="preserve">Grantees will be required to submit </w:t>
      </w:r>
      <w:r w:rsidR="00825624" w:rsidRPr="0023720D">
        <w:rPr>
          <w:rFonts w:ascii="Calibri" w:hAnsi="Calibri" w:cs="Calibri"/>
        </w:rPr>
        <w:t>quarterly</w:t>
      </w:r>
      <w:r w:rsidRPr="0023720D">
        <w:rPr>
          <w:rFonts w:ascii="Calibri" w:hAnsi="Calibri" w:cs="Calibri"/>
        </w:rPr>
        <w:t xml:space="preserve"> reports during and upon conclusion of the funded project. All projects will be required to do a pre-evaluation and post-evaluation of the project. All required forms will be supplied by </w:t>
      </w:r>
      <w:r w:rsidR="006102BC" w:rsidRPr="0023720D">
        <w:rPr>
          <w:rFonts w:ascii="Calibri" w:hAnsi="Calibri" w:cs="Calibri"/>
        </w:rPr>
        <w:t>L&amp;I</w:t>
      </w:r>
      <w:r w:rsidRPr="0023720D">
        <w:rPr>
          <w:rFonts w:ascii="Calibri" w:hAnsi="Calibri" w:cs="Calibri"/>
        </w:rPr>
        <w:t xml:space="preserve"> and will be outlined in the award package. All close-out final reports are to be submitted </w:t>
      </w:r>
      <w:r w:rsidR="001F05D6" w:rsidRPr="0023720D">
        <w:rPr>
          <w:rFonts w:ascii="Calibri" w:hAnsi="Calibri" w:cs="Calibri"/>
        </w:rPr>
        <w:t xml:space="preserve">within 60 days of the period of performance end date or full award expenditure </w:t>
      </w:r>
      <w:r w:rsidRPr="0023720D">
        <w:rPr>
          <w:rFonts w:ascii="Calibri" w:hAnsi="Calibri" w:cs="Calibri"/>
        </w:rPr>
        <w:t xml:space="preserve">(whichever occurs first). In addition to report submissions, awardees are required to participate in routine calls with </w:t>
      </w:r>
      <w:r w:rsidR="001F05D6" w:rsidRPr="0023720D">
        <w:rPr>
          <w:rFonts w:ascii="Calibri" w:hAnsi="Calibri" w:cs="Calibri"/>
        </w:rPr>
        <w:t xml:space="preserve">L&amp;I </w:t>
      </w:r>
      <w:r w:rsidRPr="0023720D">
        <w:rPr>
          <w:rFonts w:ascii="Calibri" w:hAnsi="Calibri" w:cs="Calibri"/>
        </w:rPr>
        <w:t xml:space="preserve">staff, unless otherwise determined, to identify grant progression, share best practices and receive technical support. Additional information will be provided upon award selection. </w:t>
      </w:r>
      <w:r w:rsidR="00B742C1" w:rsidRPr="0023720D">
        <w:rPr>
          <w:rFonts w:ascii="Calibri" w:hAnsi="Calibri" w:cs="Calibri"/>
        </w:rPr>
        <w:t xml:space="preserve">Grantees may be required to </w:t>
      </w:r>
      <w:r w:rsidR="006102BC" w:rsidRPr="0023720D">
        <w:rPr>
          <w:rFonts w:ascii="Calibri" w:hAnsi="Calibri" w:cs="Calibri"/>
        </w:rPr>
        <w:t xml:space="preserve">work with an </w:t>
      </w:r>
      <w:r w:rsidR="00B742C1" w:rsidRPr="0023720D">
        <w:rPr>
          <w:rFonts w:ascii="Calibri" w:hAnsi="Calibri" w:cs="Calibri"/>
        </w:rPr>
        <w:t>evaluat</w:t>
      </w:r>
      <w:r w:rsidR="006102BC" w:rsidRPr="0023720D">
        <w:rPr>
          <w:rFonts w:ascii="Calibri" w:hAnsi="Calibri" w:cs="Calibri"/>
        </w:rPr>
        <w:t>or</w:t>
      </w:r>
      <w:r w:rsidR="00B742C1" w:rsidRPr="0023720D">
        <w:rPr>
          <w:rFonts w:ascii="Calibri" w:hAnsi="Calibri" w:cs="Calibri"/>
        </w:rPr>
        <w:t>.</w:t>
      </w:r>
    </w:p>
    <w:p w14:paraId="1E033667" w14:textId="7C4AE2AF" w:rsidR="001F05D6" w:rsidRPr="0023720D" w:rsidRDefault="001F05D6" w:rsidP="000F3565">
      <w:pPr>
        <w:rPr>
          <w:rFonts w:ascii="Calibri" w:hAnsi="Calibri" w:cs="Calibri"/>
        </w:rPr>
      </w:pPr>
    </w:p>
    <w:p w14:paraId="5FE74889" w14:textId="375B0BFD" w:rsidR="001F05D6" w:rsidRPr="0023720D" w:rsidRDefault="001F05D6" w:rsidP="000F3565">
      <w:pPr>
        <w:rPr>
          <w:rFonts w:cstheme="minorHAnsi"/>
        </w:rPr>
      </w:pPr>
      <w:r w:rsidRPr="0023720D">
        <w:rPr>
          <w:rFonts w:cstheme="minorHAnsi"/>
        </w:rPr>
        <w:t xml:space="preserve">Grantees may be required to collect and maintain Personally Identifiable Information (PII). Grantees must ensure PII is sufficiently protected, follow their existing agency data protection internal controls for handling and storing data, and will transfer required data to BWDA in accordance with the Commonwealth’s Information Technology Policy No. ITP-SEC025, </w:t>
      </w:r>
      <w:r w:rsidRPr="0023720D">
        <w:rPr>
          <w:rFonts w:cstheme="minorHAnsi"/>
          <w:i/>
          <w:iCs/>
        </w:rPr>
        <w:t>Proper Use and Disclosure of Personally Identifiable Information (PII).</w:t>
      </w:r>
    </w:p>
    <w:p w14:paraId="63ED2D22" w14:textId="77777777" w:rsidR="00666434" w:rsidRPr="00DC4237" w:rsidRDefault="00666434" w:rsidP="000F3565">
      <w:pPr>
        <w:rPr>
          <w:rFonts w:cstheme="minorHAnsi"/>
        </w:rPr>
      </w:pPr>
    </w:p>
    <w:p w14:paraId="7EFE83E3" w14:textId="77777777" w:rsidR="00C1731A" w:rsidRPr="00072FA1" w:rsidRDefault="00C1731A" w:rsidP="00072FA1">
      <w:pPr>
        <w:pStyle w:val="Heading1"/>
      </w:pPr>
      <w:bookmarkStart w:id="39" w:name="_Toc33448070"/>
      <w:bookmarkStart w:id="40" w:name="_Toc128561853"/>
      <w:r w:rsidRPr="00072FA1">
        <w:t>Questions/Agency Contacts</w:t>
      </w:r>
      <w:bookmarkEnd w:id="39"/>
      <w:bookmarkEnd w:id="40"/>
    </w:p>
    <w:p w14:paraId="11870D9C" w14:textId="77777777" w:rsidR="003C3CC0" w:rsidRPr="00DC4237" w:rsidRDefault="003C3CC0">
      <w:pPr>
        <w:rPr>
          <w:rFonts w:ascii="Calibri" w:hAnsi="Calibri" w:cs="Calibri"/>
        </w:rPr>
      </w:pPr>
    </w:p>
    <w:p w14:paraId="3A7E319B" w14:textId="4AEA1727" w:rsidR="003D7661" w:rsidRPr="0023720D" w:rsidRDefault="00C1731A">
      <w:pPr>
        <w:rPr>
          <w:rFonts w:ascii="Calibri" w:hAnsi="Calibri" w:cs="Calibri"/>
        </w:rPr>
      </w:pPr>
      <w:r w:rsidRPr="0023720D">
        <w:rPr>
          <w:rFonts w:ascii="Calibri" w:hAnsi="Calibri" w:cs="Calibri"/>
        </w:rPr>
        <w:t xml:space="preserve">Questions regarding the content of this NGA must be submitted in writing to </w:t>
      </w:r>
      <w:hyperlink r:id="rId26" w:history="1">
        <w:r w:rsidRPr="0023720D">
          <w:rPr>
            <w:rStyle w:val="Hyperlink"/>
            <w:rFonts w:ascii="Calibri" w:hAnsi="Calibri" w:cs="Calibri"/>
          </w:rPr>
          <w:t>RA-LI-BWDA-GS@pa.gov</w:t>
        </w:r>
      </w:hyperlink>
      <w:r w:rsidRPr="0023720D">
        <w:rPr>
          <w:rFonts w:ascii="Calibri" w:hAnsi="Calibri" w:cs="Calibri"/>
        </w:rPr>
        <w:t>.</w:t>
      </w:r>
    </w:p>
    <w:p w14:paraId="41792CFA" w14:textId="77777777" w:rsidR="003D7661" w:rsidRPr="00DC4237" w:rsidRDefault="003D7661">
      <w:pPr>
        <w:rPr>
          <w:rFonts w:ascii="Calibri" w:hAnsi="Calibri" w:cs="Calibri"/>
        </w:rPr>
      </w:pPr>
    </w:p>
    <w:p w14:paraId="60BF43E4" w14:textId="64CFB730" w:rsidR="003D7661" w:rsidRDefault="003D7661" w:rsidP="003D7661">
      <w:pPr>
        <w:pStyle w:val="Heading1"/>
      </w:pPr>
      <w:bookmarkStart w:id="41" w:name="_Toc122528752"/>
      <w:bookmarkStart w:id="42" w:name="_Toc128561854"/>
      <w:r>
        <w:t>Appendices</w:t>
      </w:r>
      <w:bookmarkEnd w:id="41"/>
      <w:bookmarkEnd w:id="42"/>
      <w:r>
        <w:t xml:space="preserve"> </w:t>
      </w:r>
    </w:p>
    <w:p w14:paraId="0FB3A8E6" w14:textId="77777777" w:rsidR="00823FA4" w:rsidRPr="00823FA4" w:rsidRDefault="00823FA4" w:rsidP="00823FA4"/>
    <w:p w14:paraId="0ED753F1" w14:textId="5A9D051B" w:rsidR="003D7661" w:rsidRPr="0023720D" w:rsidRDefault="003D7661" w:rsidP="00823FA4">
      <w:r w:rsidRPr="0023720D">
        <w:rPr>
          <w:b/>
          <w:bCs/>
        </w:rPr>
        <w:t>Appendix A:</w:t>
      </w:r>
      <w:r w:rsidRPr="0023720D">
        <w:t xml:space="preserve"> Application Form</w:t>
      </w:r>
    </w:p>
    <w:p w14:paraId="3A8D89CC" w14:textId="4A2B6E1B" w:rsidR="003D7661" w:rsidRPr="0023720D" w:rsidRDefault="003D7661" w:rsidP="00823FA4">
      <w:r w:rsidRPr="0023720D">
        <w:rPr>
          <w:b/>
          <w:bCs/>
        </w:rPr>
        <w:t>Appendix B:</w:t>
      </w:r>
      <w:r w:rsidRPr="0023720D">
        <w:t xml:space="preserve"> Project </w:t>
      </w:r>
      <w:r w:rsidR="00B118E1" w:rsidRPr="0023720D">
        <w:t>Summary Form</w:t>
      </w:r>
    </w:p>
    <w:p w14:paraId="074AF895" w14:textId="0FE39B7C" w:rsidR="003D7661" w:rsidRPr="0023720D" w:rsidRDefault="003D7661" w:rsidP="00823FA4">
      <w:r w:rsidRPr="0023720D">
        <w:rPr>
          <w:b/>
          <w:bCs/>
        </w:rPr>
        <w:t>Appendix C:</w:t>
      </w:r>
      <w:r w:rsidRPr="0023720D">
        <w:t xml:space="preserve"> Budget Form</w:t>
      </w:r>
    </w:p>
    <w:p w14:paraId="037D9E55" w14:textId="45655DEB" w:rsidR="003D7661" w:rsidRPr="0023720D" w:rsidRDefault="003D7661" w:rsidP="00823FA4">
      <w:r w:rsidRPr="0023720D">
        <w:rPr>
          <w:b/>
          <w:bCs/>
        </w:rPr>
        <w:t>Appendix D:</w:t>
      </w:r>
      <w:r w:rsidRPr="0023720D">
        <w:t xml:space="preserve"> Budget Justification</w:t>
      </w:r>
    </w:p>
    <w:p w14:paraId="76826767" w14:textId="316CBD8D" w:rsidR="00015BD1" w:rsidRPr="0023720D" w:rsidRDefault="0093412A" w:rsidP="00823FA4">
      <w:r w:rsidRPr="0023720D">
        <w:rPr>
          <w:b/>
          <w:bCs/>
        </w:rPr>
        <w:t xml:space="preserve">Appendix </w:t>
      </w:r>
      <w:r w:rsidR="0000257F" w:rsidRPr="0023720D">
        <w:rPr>
          <w:b/>
          <w:bCs/>
        </w:rPr>
        <w:t>E</w:t>
      </w:r>
      <w:r w:rsidRPr="0023720D">
        <w:rPr>
          <w:b/>
          <w:bCs/>
        </w:rPr>
        <w:t>:</w:t>
      </w:r>
      <w:r w:rsidRPr="0023720D">
        <w:t xml:space="preserve"> </w:t>
      </w:r>
      <w:r w:rsidR="001D0553" w:rsidRPr="0023720D">
        <w:t>Grant Action Plan Template</w:t>
      </w:r>
    </w:p>
    <w:p w14:paraId="25803075" w14:textId="0B037361" w:rsidR="001D0553" w:rsidRPr="0023720D" w:rsidRDefault="001D0553" w:rsidP="00823FA4">
      <w:r w:rsidRPr="0023720D">
        <w:rPr>
          <w:b/>
          <w:bCs/>
        </w:rPr>
        <w:t>Appendix F:</w:t>
      </w:r>
      <w:r w:rsidRPr="0023720D">
        <w:t xml:space="preserve"> Worker Protection and Investment Certification Form</w:t>
      </w:r>
    </w:p>
    <w:p w14:paraId="130886EE" w14:textId="0E722062" w:rsidR="00C1240F" w:rsidRPr="0023720D" w:rsidRDefault="00C1240F">
      <w:r w:rsidRPr="0023720D">
        <w:br w:type="page"/>
      </w:r>
    </w:p>
    <w:p w14:paraId="4B50F823" w14:textId="6E17ACD7" w:rsidR="0000257F" w:rsidRPr="0034173E" w:rsidRDefault="00C1240F" w:rsidP="0000257F">
      <w:pPr>
        <w:rPr>
          <w:sz w:val="32"/>
          <w:szCs w:val="32"/>
        </w:rPr>
      </w:pPr>
      <w:r>
        <w:rPr>
          <w:noProof/>
        </w:rPr>
        <w:lastRenderedPageBreak/>
        <mc:AlternateContent>
          <mc:Choice Requires="wpg">
            <w:drawing>
              <wp:anchor distT="0" distB="0" distL="0" distR="0" simplePos="0" relativeHeight="251669504" behindDoc="1" locked="0" layoutInCell="1" allowOverlap="1" wp14:anchorId="4698BF01" wp14:editId="4DD91F0B">
                <wp:simplePos x="0" y="0"/>
                <wp:positionH relativeFrom="margin">
                  <wp:align>left</wp:align>
                </wp:positionH>
                <wp:positionV relativeFrom="paragraph">
                  <wp:posOffset>8284210</wp:posOffset>
                </wp:positionV>
                <wp:extent cx="6988810" cy="353060"/>
                <wp:effectExtent l="0" t="0" r="2540" b="27940"/>
                <wp:wrapTopAndBottom/>
                <wp:docPr id="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8810" cy="353060"/>
                          <a:chOff x="634" y="199"/>
                          <a:chExt cx="10978" cy="735"/>
                        </a:xfrm>
                      </wpg:grpSpPr>
                      <wps:wsp>
                        <wps:cNvPr id="10" name="Rectangle 85"/>
                        <wps:cNvSpPr>
                          <a:spLocks noChangeArrowheads="1"/>
                        </wps:cNvSpPr>
                        <wps:spPr bwMode="auto">
                          <a:xfrm>
                            <a:off x="674" y="230"/>
                            <a:ext cx="3298" cy="6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6"/>
                        <wps:cNvSpPr>
                          <a:spLocks noChangeArrowheads="1"/>
                        </wps:cNvSpPr>
                        <wps:spPr bwMode="auto">
                          <a:xfrm>
                            <a:off x="724" y="475"/>
                            <a:ext cx="3176" cy="1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87"/>
                        <wps:cNvSpPr>
                          <a:spLocks noChangeArrowheads="1"/>
                        </wps:cNvSpPr>
                        <wps:spPr bwMode="auto">
                          <a:xfrm>
                            <a:off x="676" y="199"/>
                            <a:ext cx="329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88"/>
                        <wps:cNvSpPr>
                          <a:spLocks noChangeArrowheads="1"/>
                        </wps:cNvSpPr>
                        <wps:spPr bwMode="auto">
                          <a:xfrm>
                            <a:off x="676" y="228"/>
                            <a:ext cx="3298" cy="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89"/>
                        <wps:cNvSpPr>
                          <a:spLocks noChangeArrowheads="1"/>
                        </wps:cNvSpPr>
                        <wps:spPr bwMode="auto">
                          <a:xfrm>
                            <a:off x="3974" y="199"/>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90"/>
                        <wps:cNvCnPr>
                          <a:cxnSpLocks noChangeShapeType="1"/>
                        </wps:cNvCnPr>
                        <wps:spPr bwMode="auto">
                          <a:xfrm>
                            <a:off x="4003" y="214"/>
                            <a:ext cx="75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91"/>
                        <wps:cNvSpPr>
                          <a:spLocks noChangeArrowheads="1"/>
                        </wps:cNvSpPr>
                        <wps:spPr bwMode="auto">
                          <a:xfrm>
                            <a:off x="11568" y="199"/>
                            <a:ext cx="4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92"/>
                        <wps:cNvCnPr>
                          <a:cxnSpLocks noChangeShapeType="1"/>
                        </wps:cNvCnPr>
                        <wps:spPr bwMode="auto">
                          <a:xfrm>
                            <a:off x="655" y="199"/>
                            <a:ext cx="0" cy="706"/>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93"/>
                        <wps:cNvCnPr>
                          <a:cxnSpLocks noChangeShapeType="1"/>
                        </wps:cNvCnPr>
                        <wps:spPr bwMode="auto">
                          <a:xfrm>
                            <a:off x="634" y="919"/>
                            <a:ext cx="33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94"/>
                        <wps:cNvSpPr>
                          <a:spLocks noChangeArrowheads="1"/>
                        </wps:cNvSpPr>
                        <wps:spPr bwMode="auto">
                          <a:xfrm>
                            <a:off x="3974" y="904"/>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95"/>
                        <wps:cNvCnPr>
                          <a:cxnSpLocks noChangeShapeType="1"/>
                        </wps:cNvCnPr>
                        <wps:spPr bwMode="auto">
                          <a:xfrm>
                            <a:off x="4003" y="919"/>
                            <a:ext cx="75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96"/>
                        <wps:cNvCnPr>
                          <a:cxnSpLocks noChangeShapeType="1"/>
                        </wps:cNvCnPr>
                        <wps:spPr bwMode="auto">
                          <a:xfrm>
                            <a:off x="11590" y="228"/>
                            <a:ext cx="0" cy="706"/>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Text Box 97"/>
                        <wps:cNvSpPr txBox="1">
                          <a:spLocks noChangeArrowheads="1"/>
                        </wps:cNvSpPr>
                        <wps:spPr bwMode="auto">
                          <a:xfrm>
                            <a:off x="676" y="213"/>
                            <a:ext cx="3327" cy="6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C9503" w14:textId="77777777" w:rsidR="00E00805" w:rsidRDefault="00E00805" w:rsidP="00524AEA">
                              <w:pPr>
                                <w:spacing w:before="1"/>
                                <w:rPr>
                                  <w:rFonts w:ascii="Arial Black"/>
                                  <w:sz w:val="18"/>
                                </w:rPr>
                              </w:pPr>
                            </w:p>
                            <w:p w14:paraId="547D7DF6" w14:textId="77777777" w:rsidR="00E00805" w:rsidRDefault="00E00805" w:rsidP="00524AEA">
                              <w:pPr>
                                <w:ind w:left="52"/>
                                <w:rPr>
                                  <w:rFonts w:ascii="Arial"/>
                                  <w:b/>
                                  <w:sz w:val="16"/>
                                </w:rPr>
                              </w:pPr>
                              <w:r>
                                <w:rPr>
                                  <w:rFonts w:ascii="Arial"/>
                                  <w:b/>
                                  <w:color w:val="FFFFFF"/>
                                  <w:sz w:val="16"/>
                                </w:rPr>
                                <w:t>Authorized representative signature/date: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8BF01" id="Group 84" o:spid="_x0000_s1026" style="position:absolute;margin-left:0;margin-top:652.3pt;width:550.3pt;height:27.8pt;z-index:-251646976;mso-wrap-distance-left:0;mso-wrap-distance-right:0;mso-position-horizontal:left;mso-position-horizontal-relative:margin" coordorigin="634,199" coordsize="1097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">
                <v:rect id="Rectangle 85" o:spid="_x0000_s1027" style="position:absolute;left:674;top:230;width:3298;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86" o:spid="_x0000_s1028" style="position:absolute;left:724;top:475;width:317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87" o:spid="_x0000_s1029" style="position:absolute;left:676;top:199;width:329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88" o:spid="_x0000_s1030" style="position:absolute;left:676;top:228;width:3298;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89" o:spid="_x0000_s1031" style="position:absolute;left:3974;top:199;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90" o:spid="_x0000_s1032" style="position:absolute;visibility:visible;mso-wrap-style:square" from="4003,214" to="11568,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" strokeweight="1.44pt"/>
                <v:rect id="Rectangle 91" o:spid="_x0000_s1033" style="position:absolute;left:11568;top:199;width:4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92" o:spid="_x0000_s1034" style="position:absolute;visibility:visible;mso-wrap-style:square" from="655,199" to="65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" strokeweight="2.16pt"/>
                <v:line id="Line 93" o:spid="_x0000_s1035" style="position:absolute;visibility:visible;mso-wrap-style:square" from="634,919" to="397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" strokeweight="1.44pt"/>
                <v:rect id="Rectangle 94" o:spid="_x0000_s1036" style="position:absolute;left:3974;top:904;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95" o:spid="_x0000_s1037" style="position:absolute;visibility:visible;mso-wrap-style:square" from="4003,919" to="11568,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" strokeweight="1.44pt"/>
                <v:line id="Line 96" o:spid="_x0000_s1038" style="position:absolute;visibility:visible;mso-wrap-style:square" from="11590,228" to="11590,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" strokeweight="2.16pt"/>
                <v:shapetype id="_x0000_t202" coordsize="21600,21600" o:spt="202" path="m,l,21600r21600,l21600,xe">
                  <v:stroke joinstyle="miter"/>
                  <v:path gradientshapeok="t" o:connecttype="rect"/>
                </v:shapetype>
                <v:shape id="Text Box 97" o:spid="_x0000_s1039" type="#_x0000_t202" style="position:absolute;left:676;top:213;width:3327;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" fillcolor="black" stroked="f">
                  <v:textbox inset="0,0,0,0">
                    <w:txbxContent>
                      <w:p w14:paraId="45CC9503" w14:textId="77777777" w:rsidR="00E00805" w:rsidRDefault="00E00805" w:rsidP="00524AEA">
                        <w:pPr>
                          <w:spacing w:before="1"/>
                          <w:rPr>
                            <w:rFonts w:ascii="Arial Black"/>
                            <w:sz w:val="18"/>
                          </w:rPr>
                        </w:pPr>
                      </w:p>
                      <w:p w14:paraId="547D7DF6" w14:textId="77777777" w:rsidR="00E00805" w:rsidRDefault="00E00805" w:rsidP="00524AEA">
                        <w:pPr>
                          <w:ind w:left="52"/>
                          <w:rPr>
                            <w:rFonts w:ascii="Arial"/>
                            <w:b/>
                            <w:sz w:val="16"/>
                          </w:rPr>
                        </w:pPr>
                        <w:r>
                          <w:rPr>
                            <w:rFonts w:ascii="Arial"/>
                            <w:b/>
                            <w:color w:val="FFFFFF"/>
                            <w:sz w:val="16"/>
                          </w:rPr>
                          <w:t>Authorized representative signature/date:</w:t>
                        </w:r>
                      </w:p>
                    </w:txbxContent>
                  </v:textbox>
                </v:shape>
                <w10:wrap type="topAndBottom" anchorx="margin"/>
              </v:group>
            </w:pict>
          </mc:Fallback>
        </mc:AlternateContent>
      </w:r>
      <w:r w:rsidRPr="0034173E">
        <w:rPr>
          <w:sz w:val="32"/>
          <w:szCs w:val="32"/>
        </w:rPr>
        <w:t>Appendix A: Application Form</w:t>
      </w:r>
    </w:p>
    <w:tbl>
      <w:tblPr>
        <w:tblpPr w:leftFromText="180" w:rightFromText="180" w:vertAnchor="text" w:horzAnchor="margin" w:tblpY="78"/>
        <w:tblW w:w="1096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87"/>
        <w:gridCol w:w="89"/>
        <w:gridCol w:w="451"/>
        <w:gridCol w:w="178"/>
        <w:gridCol w:w="631"/>
        <w:gridCol w:w="694"/>
        <w:gridCol w:w="1378"/>
        <w:gridCol w:w="269"/>
        <w:gridCol w:w="1351"/>
        <w:gridCol w:w="384"/>
        <w:gridCol w:w="1145"/>
        <w:gridCol w:w="2712"/>
      </w:tblGrid>
      <w:tr w:rsidR="00C1240F" w14:paraId="325D9A1A" w14:textId="77777777" w:rsidTr="00C1240F">
        <w:trPr>
          <w:trHeight w:val="413"/>
        </w:trPr>
        <w:tc>
          <w:tcPr>
            <w:tcW w:w="1776" w:type="dxa"/>
            <w:gridSpan w:val="2"/>
            <w:tcBorders>
              <w:right w:val="single" w:sz="8" w:space="0" w:color="000000"/>
            </w:tcBorders>
            <w:shd w:val="clear" w:color="auto" w:fill="D9D9D9"/>
          </w:tcPr>
          <w:p w14:paraId="30AB72C4" w14:textId="77777777" w:rsidR="00C1240F" w:rsidRDefault="00C1240F" w:rsidP="00C1240F">
            <w:pPr>
              <w:pStyle w:val="TableParagraph"/>
              <w:spacing w:before="108"/>
              <w:ind w:left="71"/>
              <w:rPr>
                <w:rFonts w:ascii="Arial"/>
                <w:b/>
                <w:sz w:val="16"/>
              </w:rPr>
            </w:pPr>
            <w:r>
              <w:rPr>
                <w:rFonts w:ascii="Arial"/>
                <w:b/>
                <w:sz w:val="16"/>
              </w:rPr>
              <w:t>Type of Submission:</w:t>
            </w:r>
          </w:p>
        </w:tc>
        <w:tc>
          <w:tcPr>
            <w:tcW w:w="1954" w:type="dxa"/>
            <w:gridSpan w:val="4"/>
            <w:tcBorders>
              <w:left w:val="single" w:sz="8" w:space="0" w:color="000000"/>
              <w:right w:val="single" w:sz="8" w:space="0" w:color="000000"/>
            </w:tcBorders>
          </w:tcPr>
          <w:p w14:paraId="3C5EA584" w14:textId="77777777" w:rsidR="00C1240F" w:rsidRDefault="00C1240F" w:rsidP="00C1240F">
            <w:pPr>
              <w:pStyle w:val="TableParagraph"/>
              <w:spacing w:before="70"/>
              <w:ind w:left="83"/>
              <w:rPr>
                <w:rFonts w:ascii="Calibri"/>
              </w:rPr>
            </w:pPr>
            <w:r>
              <w:rPr>
                <w:rFonts w:ascii="Calibri"/>
                <w:color w:val="808080"/>
              </w:rPr>
              <w:t>Choose an item.</w:t>
            </w:r>
          </w:p>
        </w:tc>
        <w:tc>
          <w:tcPr>
            <w:tcW w:w="1378" w:type="dxa"/>
            <w:tcBorders>
              <w:left w:val="single" w:sz="8" w:space="0" w:color="000000"/>
              <w:right w:val="single" w:sz="8" w:space="0" w:color="000000"/>
            </w:tcBorders>
            <w:shd w:val="clear" w:color="auto" w:fill="D9D9D9"/>
          </w:tcPr>
          <w:p w14:paraId="16008A67" w14:textId="77777777" w:rsidR="00C1240F" w:rsidRDefault="00C1240F" w:rsidP="00C1240F">
            <w:pPr>
              <w:pStyle w:val="TableParagraph"/>
              <w:spacing w:before="108"/>
              <w:ind w:left="83"/>
              <w:rPr>
                <w:rFonts w:ascii="Arial"/>
                <w:b/>
                <w:sz w:val="16"/>
              </w:rPr>
            </w:pPr>
            <w:r>
              <w:rPr>
                <w:rFonts w:ascii="Arial"/>
                <w:b/>
                <w:sz w:val="16"/>
              </w:rPr>
              <w:t>Type of Project:</w:t>
            </w:r>
          </w:p>
        </w:tc>
        <w:tc>
          <w:tcPr>
            <w:tcW w:w="1620" w:type="dxa"/>
            <w:gridSpan w:val="2"/>
            <w:tcBorders>
              <w:left w:val="single" w:sz="8" w:space="0" w:color="000000"/>
              <w:right w:val="single" w:sz="8" w:space="0" w:color="000000"/>
            </w:tcBorders>
          </w:tcPr>
          <w:p w14:paraId="2DCA55E7" w14:textId="77777777" w:rsidR="00C1240F" w:rsidRDefault="00C1240F" w:rsidP="00C1240F">
            <w:pPr>
              <w:pStyle w:val="TableParagraph"/>
              <w:spacing w:before="70"/>
              <w:ind w:left="82"/>
              <w:rPr>
                <w:rFonts w:ascii="Calibri"/>
              </w:rPr>
            </w:pPr>
            <w:r>
              <w:rPr>
                <w:rFonts w:ascii="Calibri"/>
                <w:color w:val="808080"/>
              </w:rPr>
              <w:t>Choose an item.</w:t>
            </w:r>
          </w:p>
        </w:tc>
        <w:tc>
          <w:tcPr>
            <w:tcW w:w="1529" w:type="dxa"/>
            <w:gridSpan w:val="2"/>
            <w:tcBorders>
              <w:left w:val="single" w:sz="8" w:space="0" w:color="000000"/>
              <w:right w:val="single" w:sz="8" w:space="0" w:color="000000"/>
            </w:tcBorders>
            <w:shd w:val="clear" w:color="auto" w:fill="D9D9D9"/>
          </w:tcPr>
          <w:p w14:paraId="464E5982" w14:textId="77777777" w:rsidR="00C1240F" w:rsidRDefault="00C1240F" w:rsidP="00C1240F">
            <w:pPr>
              <w:pStyle w:val="TableParagraph"/>
              <w:spacing w:before="108"/>
              <w:ind w:left="82"/>
              <w:rPr>
                <w:rFonts w:ascii="Arial"/>
                <w:b/>
                <w:sz w:val="16"/>
              </w:rPr>
            </w:pPr>
            <w:r>
              <w:rPr>
                <w:rFonts w:ascii="Arial"/>
                <w:b/>
                <w:sz w:val="16"/>
              </w:rPr>
              <w:t>Applicant Type:</w:t>
            </w:r>
          </w:p>
        </w:tc>
        <w:tc>
          <w:tcPr>
            <w:tcW w:w="2712" w:type="dxa"/>
            <w:tcBorders>
              <w:left w:val="single" w:sz="8" w:space="0" w:color="000000"/>
            </w:tcBorders>
          </w:tcPr>
          <w:p w14:paraId="46CC9ADB" w14:textId="77777777" w:rsidR="00C1240F" w:rsidRDefault="00C1240F" w:rsidP="00C1240F">
            <w:pPr>
              <w:pStyle w:val="TableParagraph"/>
              <w:spacing w:before="70"/>
              <w:ind w:left="82"/>
              <w:rPr>
                <w:rFonts w:ascii="Calibri"/>
              </w:rPr>
            </w:pPr>
            <w:r>
              <w:rPr>
                <w:rFonts w:ascii="Calibri"/>
                <w:color w:val="808080"/>
              </w:rPr>
              <w:t>Choose an item.</w:t>
            </w:r>
          </w:p>
        </w:tc>
      </w:tr>
      <w:tr w:rsidR="00C1240F" w14:paraId="66ED35AB" w14:textId="77777777" w:rsidTr="00C1240F">
        <w:trPr>
          <w:trHeight w:val="410"/>
        </w:trPr>
        <w:tc>
          <w:tcPr>
            <w:tcW w:w="3036" w:type="dxa"/>
            <w:gridSpan w:val="5"/>
            <w:tcBorders>
              <w:right w:val="single" w:sz="8" w:space="0" w:color="000000"/>
            </w:tcBorders>
            <w:shd w:val="clear" w:color="auto" w:fill="D9D9D9"/>
          </w:tcPr>
          <w:p w14:paraId="4BEDA96B" w14:textId="77777777" w:rsidR="00C1240F" w:rsidRDefault="00C1240F" w:rsidP="00C1240F">
            <w:pPr>
              <w:pStyle w:val="TableParagraph"/>
              <w:spacing w:before="108"/>
              <w:ind w:left="71"/>
              <w:rPr>
                <w:rFonts w:ascii="Arial"/>
                <w:b/>
                <w:sz w:val="16"/>
              </w:rPr>
            </w:pPr>
            <w:r>
              <w:rPr>
                <w:rFonts w:ascii="Arial"/>
                <w:b/>
                <w:sz w:val="16"/>
              </w:rPr>
              <w:t>Local Workforce Development Board:</w:t>
            </w:r>
          </w:p>
        </w:tc>
        <w:tc>
          <w:tcPr>
            <w:tcW w:w="7933" w:type="dxa"/>
            <w:gridSpan w:val="7"/>
            <w:tcBorders>
              <w:left w:val="single" w:sz="8" w:space="0" w:color="000000"/>
            </w:tcBorders>
          </w:tcPr>
          <w:p w14:paraId="77893CC4" w14:textId="77777777" w:rsidR="00C1240F" w:rsidRDefault="00C1240F" w:rsidP="00C1240F">
            <w:pPr>
              <w:pStyle w:val="TableParagraph"/>
              <w:spacing w:before="68"/>
              <w:ind w:left="83"/>
              <w:rPr>
                <w:rFonts w:ascii="Calibri"/>
              </w:rPr>
            </w:pPr>
            <w:r>
              <w:rPr>
                <w:rFonts w:ascii="Calibri"/>
                <w:color w:val="808080"/>
              </w:rPr>
              <w:t>Choose an item.</w:t>
            </w:r>
          </w:p>
        </w:tc>
      </w:tr>
      <w:tr w:rsidR="00C1240F" w14:paraId="0D47406A" w14:textId="77777777" w:rsidTr="00C1240F">
        <w:trPr>
          <w:trHeight w:val="413"/>
        </w:trPr>
        <w:tc>
          <w:tcPr>
            <w:tcW w:w="1687" w:type="dxa"/>
            <w:tcBorders>
              <w:right w:val="single" w:sz="8" w:space="0" w:color="000000"/>
            </w:tcBorders>
            <w:shd w:val="clear" w:color="auto" w:fill="D9D9D9"/>
          </w:tcPr>
          <w:p w14:paraId="3530D4BD" w14:textId="77777777" w:rsidR="00C1240F" w:rsidRDefault="00C1240F" w:rsidP="00C1240F">
            <w:pPr>
              <w:pStyle w:val="TableParagraph"/>
              <w:spacing w:before="110"/>
              <w:ind w:left="71"/>
              <w:rPr>
                <w:rFonts w:ascii="Arial"/>
                <w:b/>
                <w:sz w:val="16"/>
              </w:rPr>
            </w:pPr>
            <w:r>
              <w:rPr>
                <w:rFonts w:ascii="Arial"/>
                <w:b/>
                <w:sz w:val="16"/>
              </w:rPr>
              <w:t>Grant / Project Title:</w:t>
            </w:r>
          </w:p>
        </w:tc>
        <w:tc>
          <w:tcPr>
            <w:tcW w:w="9282" w:type="dxa"/>
            <w:gridSpan w:val="11"/>
            <w:tcBorders>
              <w:left w:val="single" w:sz="8" w:space="0" w:color="000000"/>
            </w:tcBorders>
          </w:tcPr>
          <w:p w14:paraId="2D5E148D" w14:textId="77777777" w:rsidR="00C1240F" w:rsidRDefault="00C1240F" w:rsidP="00C1240F">
            <w:pPr>
              <w:pStyle w:val="TableParagraph"/>
              <w:spacing w:before="70"/>
              <w:ind w:left="83"/>
              <w:rPr>
                <w:rFonts w:ascii="Calibri"/>
              </w:rPr>
            </w:pPr>
            <w:r>
              <w:rPr>
                <w:rFonts w:ascii="Calibri"/>
                <w:color w:val="808080"/>
              </w:rPr>
              <w:t>Click or tap here to enter text.</w:t>
            </w:r>
          </w:p>
        </w:tc>
      </w:tr>
      <w:tr w:rsidR="00C1240F" w14:paraId="006C7739" w14:textId="77777777" w:rsidTr="00C1240F">
        <w:trPr>
          <w:trHeight w:val="413"/>
        </w:trPr>
        <w:tc>
          <w:tcPr>
            <w:tcW w:w="2227" w:type="dxa"/>
            <w:gridSpan w:val="3"/>
            <w:tcBorders>
              <w:right w:val="single" w:sz="8" w:space="0" w:color="000000"/>
            </w:tcBorders>
            <w:shd w:val="clear" w:color="auto" w:fill="D9D9D9"/>
          </w:tcPr>
          <w:p w14:paraId="017ED829" w14:textId="77777777" w:rsidR="00C1240F" w:rsidRDefault="00C1240F" w:rsidP="00C1240F">
            <w:pPr>
              <w:pStyle w:val="TableParagraph"/>
              <w:spacing w:before="108"/>
              <w:ind w:left="71"/>
              <w:rPr>
                <w:rFonts w:ascii="Arial"/>
                <w:b/>
                <w:sz w:val="16"/>
              </w:rPr>
            </w:pPr>
            <w:r>
              <w:rPr>
                <w:rFonts w:ascii="Arial"/>
                <w:b/>
                <w:sz w:val="16"/>
              </w:rPr>
              <w:t>Targeted Industry Cluster:</w:t>
            </w:r>
          </w:p>
        </w:tc>
        <w:tc>
          <w:tcPr>
            <w:tcW w:w="3150" w:type="dxa"/>
            <w:gridSpan w:val="5"/>
            <w:tcBorders>
              <w:left w:val="single" w:sz="8" w:space="0" w:color="000000"/>
              <w:right w:val="single" w:sz="8" w:space="0" w:color="000000"/>
            </w:tcBorders>
          </w:tcPr>
          <w:p w14:paraId="7A375277" w14:textId="77777777" w:rsidR="00C1240F" w:rsidRDefault="00C1240F" w:rsidP="00C1240F">
            <w:pPr>
              <w:pStyle w:val="TableParagraph"/>
              <w:spacing w:before="70"/>
              <w:ind w:left="83"/>
              <w:rPr>
                <w:rFonts w:ascii="Calibri"/>
              </w:rPr>
            </w:pPr>
            <w:r>
              <w:rPr>
                <w:rFonts w:ascii="Calibri"/>
                <w:color w:val="808080"/>
              </w:rPr>
              <w:t>Click or tap here to enter text.</w:t>
            </w:r>
          </w:p>
        </w:tc>
        <w:tc>
          <w:tcPr>
            <w:tcW w:w="1351" w:type="dxa"/>
            <w:tcBorders>
              <w:left w:val="single" w:sz="8" w:space="0" w:color="000000"/>
              <w:right w:val="single" w:sz="8" w:space="0" w:color="000000"/>
            </w:tcBorders>
            <w:shd w:val="clear" w:color="auto" w:fill="D9D9D9"/>
          </w:tcPr>
          <w:p w14:paraId="37639A91" w14:textId="77777777" w:rsidR="00C1240F" w:rsidRDefault="00C1240F" w:rsidP="00C1240F">
            <w:pPr>
              <w:pStyle w:val="TableParagraph"/>
              <w:spacing w:before="108"/>
              <w:ind w:left="205"/>
              <w:rPr>
                <w:rFonts w:ascii="Arial"/>
                <w:b/>
                <w:sz w:val="16"/>
              </w:rPr>
            </w:pPr>
            <w:r>
              <w:rPr>
                <w:rFonts w:ascii="Arial"/>
                <w:b/>
                <w:sz w:val="16"/>
              </w:rPr>
              <w:t>Sub-Cluster:</w:t>
            </w:r>
          </w:p>
        </w:tc>
        <w:tc>
          <w:tcPr>
            <w:tcW w:w="4241" w:type="dxa"/>
            <w:gridSpan w:val="3"/>
            <w:tcBorders>
              <w:left w:val="single" w:sz="8" w:space="0" w:color="000000"/>
            </w:tcBorders>
          </w:tcPr>
          <w:p w14:paraId="032D6AF2" w14:textId="77777777" w:rsidR="00C1240F" w:rsidRDefault="00C1240F" w:rsidP="00C1240F">
            <w:pPr>
              <w:pStyle w:val="TableParagraph"/>
              <w:spacing w:before="70"/>
              <w:ind w:left="82"/>
              <w:rPr>
                <w:rFonts w:ascii="Calibri"/>
              </w:rPr>
            </w:pPr>
            <w:r>
              <w:rPr>
                <w:rFonts w:ascii="Calibri"/>
                <w:color w:val="808080"/>
              </w:rPr>
              <w:t>Click or tap here to enter text.</w:t>
            </w:r>
          </w:p>
        </w:tc>
      </w:tr>
      <w:tr w:rsidR="00C1240F" w14:paraId="4840C88F" w14:textId="77777777" w:rsidTr="00C1240F">
        <w:trPr>
          <w:trHeight w:val="337"/>
        </w:trPr>
        <w:tc>
          <w:tcPr>
            <w:tcW w:w="10969" w:type="dxa"/>
            <w:gridSpan w:val="12"/>
            <w:tcBorders>
              <w:bottom w:val="single" w:sz="8" w:space="0" w:color="000000"/>
            </w:tcBorders>
            <w:shd w:val="clear" w:color="auto" w:fill="D9D9D9"/>
          </w:tcPr>
          <w:p w14:paraId="5C2666C0" w14:textId="77777777" w:rsidR="00C1240F" w:rsidRDefault="00C1240F" w:rsidP="00C1240F">
            <w:pPr>
              <w:pStyle w:val="TableParagraph"/>
              <w:spacing w:before="70"/>
              <w:ind w:left="71"/>
              <w:rPr>
                <w:rFonts w:ascii="Arial"/>
                <w:b/>
                <w:sz w:val="16"/>
              </w:rPr>
            </w:pPr>
            <w:r>
              <w:rPr>
                <w:rFonts w:ascii="Arial"/>
                <w:b/>
                <w:sz w:val="16"/>
              </w:rPr>
              <w:t>Counties served by this grant:</w:t>
            </w:r>
          </w:p>
        </w:tc>
      </w:tr>
      <w:tr w:rsidR="00C1240F" w14:paraId="0BAA1E89" w14:textId="77777777" w:rsidTr="00C1240F">
        <w:trPr>
          <w:trHeight w:val="3761"/>
        </w:trPr>
        <w:tc>
          <w:tcPr>
            <w:tcW w:w="2405" w:type="dxa"/>
            <w:gridSpan w:val="4"/>
            <w:tcBorders>
              <w:top w:val="single" w:sz="8" w:space="0" w:color="000000"/>
              <w:right w:val="nil"/>
            </w:tcBorders>
          </w:tcPr>
          <w:p w14:paraId="785AE37F" w14:textId="77777777" w:rsidR="00C1240F" w:rsidRDefault="00C1240F" w:rsidP="00C1240F">
            <w:pPr>
              <w:pStyle w:val="TableParagraph"/>
              <w:numPr>
                <w:ilvl w:val="0"/>
                <w:numId w:val="6"/>
              </w:numPr>
              <w:tabs>
                <w:tab w:val="left" w:pos="720"/>
              </w:tabs>
              <w:spacing w:before="79"/>
              <w:rPr>
                <w:rFonts w:ascii="Arial" w:hAnsi="Arial"/>
                <w:sz w:val="16"/>
              </w:rPr>
            </w:pPr>
            <w:r>
              <w:rPr>
                <w:rFonts w:ascii="Arial" w:hAnsi="Arial"/>
                <w:sz w:val="16"/>
              </w:rPr>
              <w:t>Adams</w:t>
            </w:r>
          </w:p>
          <w:p w14:paraId="51D67F43" w14:textId="77777777" w:rsidR="00C1240F" w:rsidRDefault="00C1240F" w:rsidP="00C1240F">
            <w:pPr>
              <w:pStyle w:val="TableParagraph"/>
              <w:numPr>
                <w:ilvl w:val="0"/>
                <w:numId w:val="6"/>
              </w:numPr>
              <w:tabs>
                <w:tab w:val="left" w:pos="720"/>
              </w:tabs>
              <w:spacing w:before="28"/>
              <w:rPr>
                <w:rFonts w:ascii="Arial" w:hAnsi="Arial"/>
                <w:sz w:val="16"/>
              </w:rPr>
            </w:pPr>
            <w:r>
              <w:rPr>
                <w:rFonts w:ascii="Arial" w:hAnsi="Arial"/>
                <w:sz w:val="16"/>
              </w:rPr>
              <w:t>Allegheny</w:t>
            </w:r>
          </w:p>
          <w:p w14:paraId="2CDD1E8F" w14:textId="77777777" w:rsidR="00C1240F" w:rsidRDefault="00C1240F" w:rsidP="00C1240F">
            <w:pPr>
              <w:pStyle w:val="TableParagraph"/>
              <w:numPr>
                <w:ilvl w:val="0"/>
                <w:numId w:val="6"/>
              </w:numPr>
              <w:tabs>
                <w:tab w:val="left" w:pos="720"/>
              </w:tabs>
              <w:spacing w:before="29"/>
              <w:rPr>
                <w:rFonts w:ascii="Arial" w:hAnsi="Arial"/>
                <w:sz w:val="16"/>
              </w:rPr>
            </w:pPr>
            <w:r>
              <w:rPr>
                <w:rFonts w:ascii="Arial" w:hAnsi="Arial"/>
                <w:sz w:val="16"/>
              </w:rPr>
              <w:t>Armstrong</w:t>
            </w:r>
          </w:p>
          <w:p w14:paraId="39EA1909" w14:textId="77777777" w:rsidR="00C1240F" w:rsidRDefault="00C1240F" w:rsidP="00C1240F">
            <w:pPr>
              <w:pStyle w:val="TableParagraph"/>
              <w:numPr>
                <w:ilvl w:val="0"/>
                <w:numId w:val="6"/>
              </w:numPr>
              <w:tabs>
                <w:tab w:val="left" w:pos="720"/>
              </w:tabs>
              <w:spacing w:before="27"/>
              <w:rPr>
                <w:rFonts w:ascii="Arial" w:hAnsi="Arial"/>
                <w:sz w:val="16"/>
              </w:rPr>
            </w:pPr>
            <w:r>
              <w:rPr>
                <w:rFonts w:ascii="Arial" w:hAnsi="Arial"/>
                <w:sz w:val="16"/>
              </w:rPr>
              <w:t>Beaver</w:t>
            </w:r>
          </w:p>
          <w:p w14:paraId="64CF33E0" w14:textId="77777777" w:rsidR="00C1240F" w:rsidRDefault="00C1240F" w:rsidP="00C1240F">
            <w:pPr>
              <w:pStyle w:val="TableParagraph"/>
              <w:numPr>
                <w:ilvl w:val="0"/>
                <w:numId w:val="6"/>
              </w:numPr>
              <w:tabs>
                <w:tab w:val="left" w:pos="720"/>
              </w:tabs>
              <w:spacing w:before="28"/>
              <w:rPr>
                <w:rFonts w:ascii="Arial" w:hAnsi="Arial"/>
                <w:sz w:val="16"/>
              </w:rPr>
            </w:pPr>
            <w:r>
              <w:rPr>
                <w:rFonts w:ascii="Arial" w:hAnsi="Arial"/>
                <w:sz w:val="16"/>
              </w:rPr>
              <w:t>Bedford</w:t>
            </w:r>
          </w:p>
          <w:p w14:paraId="7C060EC2" w14:textId="77777777" w:rsidR="00C1240F" w:rsidRDefault="00C1240F" w:rsidP="00C1240F">
            <w:pPr>
              <w:pStyle w:val="TableParagraph"/>
              <w:numPr>
                <w:ilvl w:val="0"/>
                <w:numId w:val="6"/>
              </w:numPr>
              <w:tabs>
                <w:tab w:val="left" w:pos="720"/>
              </w:tabs>
              <w:spacing w:before="29"/>
              <w:rPr>
                <w:rFonts w:ascii="Arial" w:hAnsi="Arial"/>
                <w:sz w:val="16"/>
              </w:rPr>
            </w:pPr>
            <w:r>
              <w:rPr>
                <w:rFonts w:ascii="Arial" w:hAnsi="Arial"/>
                <w:sz w:val="16"/>
              </w:rPr>
              <w:t>Berks</w:t>
            </w:r>
          </w:p>
          <w:p w14:paraId="0F712862" w14:textId="77777777" w:rsidR="00C1240F" w:rsidRDefault="00C1240F" w:rsidP="00C1240F">
            <w:pPr>
              <w:pStyle w:val="TableParagraph"/>
              <w:numPr>
                <w:ilvl w:val="0"/>
                <w:numId w:val="6"/>
              </w:numPr>
              <w:tabs>
                <w:tab w:val="left" w:pos="720"/>
              </w:tabs>
              <w:spacing w:before="27"/>
              <w:rPr>
                <w:rFonts w:ascii="Arial" w:hAnsi="Arial"/>
                <w:sz w:val="16"/>
              </w:rPr>
            </w:pPr>
            <w:r>
              <w:rPr>
                <w:rFonts w:ascii="Arial" w:hAnsi="Arial"/>
                <w:sz w:val="16"/>
              </w:rPr>
              <w:t>Blair</w:t>
            </w:r>
          </w:p>
          <w:p w14:paraId="0326ED7B" w14:textId="77777777" w:rsidR="00C1240F" w:rsidRDefault="00C1240F" w:rsidP="00C1240F">
            <w:pPr>
              <w:pStyle w:val="TableParagraph"/>
              <w:numPr>
                <w:ilvl w:val="0"/>
                <w:numId w:val="6"/>
              </w:numPr>
              <w:tabs>
                <w:tab w:val="left" w:pos="720"/>
              </w:tabs>
              <w:spacing w:before="28"/>
              <w:rPr>
                <w:rFonts w:ascii="Arial" w:hAnsi="Arial"/>
                <w:sz w:val="16"/>
              </w:rPr>
            </w:pPr>
            <w:r>
              <w:rPr>
                <w:rFonts w:ascii="Arial" w:hAnsi="Arial"/>
                <w:sz w:val="16"/>
              </w:rPr>
              <w:t>Bradford</w:t>
            </w:r>
          </w:p>
          <w:p w14:paraId="07712BCE" w14:textId="77777777" w:rsidR="00C1240F" w:rsidRDefault="00C1240F" w:rsidP="00C1240F">
            <w:pPr>
              <w:pStyle w:val="TableParagraph"/>
              <w:numPr>
                <w:ilvl w:val="0"/>
                <w:numId w:val="6"/>
              </w:numPr>
              <w:tabs>
                <w:tab w:val="left" w:pos="720"/>
              </w:tabs>
              <w:spacing w:before="29"/>
              <w:rPr>
                <w:rFonts w:ascii="Arial" w:hAnsi="Arial"/>
                <w:sz w:val="16"/>
              </w:rPr>
            </w:pPr>
            <w:r>
              <w:rPr>
                <w:rFonts w:ascii="Arial" w:hAnsi="Arial"/>
                <w:sz w:val="16"/>
              </w:rPr>
              <w:t>Bucks</w:t>
            </w:r>
          </w:p>
          <w:p w14:paraId="1BAA2015" w14:textId="77777777" w:rsidR="00C1240F" w:rsidRDefault="00C1240F" w:rsidP="00C1240F">
            <w:pPr>
              <w:pStyle w:val="TableParagraph"/>
              <w:numPr>
                <w:ilvl w:val="0"/>
                <w:numId w:val="6"/>
              </w:numPr>
              <w:tabs>
                <w:tab w:val="left" w:pos="720"/>
              </w:tabs>
              <w:spacing w:before="27"/>
              <w:rPr>
                <w:rFonts w:ascii="Arial" w:hAnsi="Arial"/>
                <w:sz w:val="16"/>
              </w:rPr>
            </w:pPr>
            <w:r>
              <w:rPr>
                <w:rFonts w:ascii="Arial" w:hAnsi="Arial"/>
                <w:sz w:val="16"/>
              </w:rPr>
              <w:t>Butler</w:t>
            </w:r>
          </w:p>
          <w:p w14:paraId="689D9079" w14:textId="77777777" w:rsidR="00C1240F" w:rsidRDefault="00C1240F" w:rsidP="00C1240F">
            <w:pPr>
              <w:pStyle w:val="TableParagraph"/>
              <w:numPr>
                <w:ilvl w:val="0"/>
                <w:numId w:val="6"/>
              </w:numPr>
              <w:tabs>
                <w:tab w:val="left" w:pos="720"/>
              </w:tabs>
              <w:spacing w:before="28"/>
              <w:rPr>
                <w:rFonts w:ascii="Arial" w:hAnsi="Arial"/>
                <w:sz w:val="16"/>
              </w:rPr>
            </w:pPr>
            <w:r>
              <w:rPr>
                <w:rFonts w:ascii="Arial" w:hAnsi="Arial"/>
                <w:sz w:val="16"/>
              </w:rPr>
              <w:t>Cambria</w:t>
            </w:r>
          </w:p>
          <w:p w14:paraId="7FBC4E27" w14:textId="77777777" w:rsidR="00C1240F" w:rsidRDefault="00C1240F" w:rsidP="00C1240F">
            <w:pPr>
              <w:pStyle w:val="TableParagraph"/>
              <w:numPr>
                <w:ilvl w:val="0"/>
                <w:numId w:val="6"/>
              </w:numPr>
              <w:tabs>
                <w:tab w:val="left" w:pos="720"/>
              </w:tabs>
              <w:spacing w:before="29"/>
              <w:rPr>
                <w:rFonts w:ascii="Arial" w:hAnsi="Arial"/>
                <w:sz w:val="16"/>
              </w:rPr>
            </w:pPr>
            <w:r>
              <w:rPr>
                <w:rFonts w:ascii="Arial" w:hAnsi="Arial"/>
                <w:sz w:val="16"/>
              </w:rPr>
              <w:t>Cameron</w:t>
            </w:r>
          </w:p>
          <w:p w14:paraId="760F2EBE" w14:textId="77777777" w:rsidR="00C1240F" w:rsidRDefault="00C1240F" w:rsidP="00C1240F">
            <w:pPr>
              <w:pStyle w:val="TableParagraph"/>
              <w:numPr>
                <w:ilvl w:val="0"/>
                <w:numId w:val="6"/>
              </w:numPr>
              <w:tabs>
                <w:tab w:val="left" w:pos="720"/>
              </w:tabs>
              <w:spacing w:before="27"/>
              <w:rPr>
                <w:rFonts w:ascii="Arial" w:hAnsi="Arial"/>
                <w:sz w:val="16"/>
              </w:rPr>
            </w:pPr>
            <w:r>
              <w:rPr>
                <w:rFonts w:ascii="Arial" w:hAnsi="Arial"/>
                <w:sz w:val="16"/>
              </w:rPr>
              <w:t>Carbon</w:t>
            </w:r>
          </w:p>
          <w:p w14:paraId="3F81238A" w14:textId="77777777" w:rsidR="00C1240F" w:rsidRDefault="00C1240F" w:rsidP="00C1240F">
            <w:pPr>
              <w:pStyle w:val="TableParagraph"/>
              <w:numPr>
                <w:ilvl w:val="0"/>
                <w:numId w:val="6"/>
              </w:numPr>
              <w:tabs>
                <w:tab w:val="left" w:pos="720"/>
              </w:tabs>
              <w:spacing w:before="27"/>
              <w:rPr>
                <w:rFonts w:ascii="Arial" w:hAnsi="Arial"/>
                <w:sz w:val="16"/>
              </w:rPr>
            </w:pPr>
            <w:r>
              <w:rPr>
                <w:rFonts w:ascii="Arial" w:hAnsi="Arial"/>
                <w:sz w:val="16"/>
              </w:rPr>
              <w:t>Centre</w:t>
            </w:r>
          </w:p>
          <w:p w14:paraId="583D29FE" w14:textId="77777777" w:rsidR="00C1240F" w:rsidRDefault="00C1240F" w:rsidP="00C1240F">
            <w:pPr>
              <w:pStyle w:val="TableParagraph"/>
              <w:numPr>
                <w:ilvl w:val="0"/>
                <w:numId w:val="6"/>
              </w:numPr>
              <w:tabs>
                <w:tab w:val="left" w:pos="720"/>
              </w:tabs>
              <w:spacing w:before="30"/>
              <w:rPr>
                <w:rFonts w:ascii="Arial" w:hAnsi="Arial"/>
                <w:sz w:val="16"/>
              </w:rPr>
            </w:pPr>
            <w:r>
              <w:rPr>
                <w:rFonts w:ascii="Arial" w:hAnsi="Arial"/>
                <w:sz w:val="16"/>
              </w:rPr>
              <w:t>Chester</w:t>
            </w:r>
          </w:p>
        </w:tc>
        <w:tc>
          <w:tcPr>
            <w:tcW w:w="8564" w:type="dxa"/>
            <w:gridSpan w:val="8"/>
            <w:tcBorders>
              <w:top w:val="single" w:sz="8" w:space="0" w:color="000000"/>
              <w:left w:val="nil"/>
            </w:tcBorders>
          </w:tcPr>
          <w:p w14:paraId="3D80CC57" w14:textId="77777777" w:rsidR="00C1240F" w:rsidRDefault="00C1240F" w:rsidP="00C1240F">
            <w:pPr>
              <w:pStyle w:val="TableParagraph"/>
              <w:numPr>
                <w:ilvl w:val="0"/>
                <w:numId w:val="5"/>
              </w:numPr>
              <w:tabs>
                <w:tab w:val="left" w:pos="468"/>
                <w:tab w:val="left" w:pos="2318"/>
                <w:tab w:val="left" w:pos="4449"/>
                <w:tab w:val="left" w:pos="6582"/>
              </w:tabs>
              <w:spacing w:before="79"/>
              <w:ind w:hanging="280"/>
              <w:rPr>
                <w:rFonts w:ascii="Arial" w:hAnsi="Arial"/>
                <w:sz w:val="16"/>
              </w:rPr>
            </w:pPr>
            <w:r>
              <w:rPr>
                <w:rFonts w:ascii="Arial" w:hAnsi="Arial"/>
                <w:sz w:val="16"/>
              </w:rPr>
              <w:t>Clarion</w:t>
            </w:r>
            <w:r>
              <w:rPr>
                <w:rFonts w:ascii="Arial" w:hAnsi="Arial"/>
                <w:sz w:val="16"/>
              </w:rPr>
              <w:tab/>
            </w:r>
            <w:r>
              <w:rPr>
                <w:rFonts w:ascii="Segoe UI Symbol" w:hAnsi="Segoe UI Symbol"/>
                <w:position w:val="-1"/>
                <w:sz w:val="16"/>
              </w:rPr>
              <w:t xml:space="preserve">☐  </w:t>
            </w:r>
            <w:r>
              <w:rPr>
                <w:rFonts w:ascii="Segoe UI Symbol" w:hAnsi="Segoe UI Symbol"/>
                <w:spacing w:val="8"/>
                <w:position w:val="-1"/>
                <w:sz w:val="16"/>
              </w:rPr>
              <w:t xml:space="preserve"> </w:t>
            </w:r>
            <w:r>
              <w:rPr>
                <w:rFonts w:ascii="Arial" w:hAnsi="Arial"/>
                <w:sz w:val="16"/>
              </w:rPr>
              <w:t>Huntingdon</w:t>
            </w:r>
            <w:r>
              <w:rPr>
                <w:rFonts w:ascii="Arial" w:hAnsi="Arial"/>
                <w:sz w:val="16"/>
              </w:rPr>
              <w:tab/>
            </w:r>
            <w:r>
              <w:rPr>
                <w:rFonts w:ascii="Segoe UI Symbol" w:hAnsi="Segoe UI Symbol"/>
                <w:position w:val="-1"/>
                <w:sz w:val="16"/>
              </w:rPr>
              <w:t xml:space="preserve">☐  </w:t>
            </w:r>
            <w:r>
              <w:rPr>
                <w:rFonts w:ascii="Segoe UI Symbol" w:hAnsi="Segoe UI Symbol"/>
                <w:spacing w:val="10"/>
                <w:position w:val="-1"/>
                <w:sz w:val="16"/>
              </w:rPr>
              <w:t xml:space="preserve"> </w:t>
            </w:r>
            <w:r>
              <w:rPr>
                <w:rFonts w:ascii="Arial" w:hAnsi="Arial"/>
                <w:sz w:val="16"/>
              </w:rPr>
              <w:t>Montgomery</w:t>
            </w:r>
            <w:r>
              <w:rPr>
                <w:rFonts w:ascii="Arial" w:hAnsi="Arial"/>
                <w:sz w:val="16"/>
              </w:rPr>
              <w:tab/>
            </w:r>
            <w:r>
              <w:rPr>
                <w:rFonts w:ascii="Segoe UI Symbol" w:hAnsi="Segoe UI Symbol"/>
                <w:position w:val="-1"/>
                <w:sz w:val="16"/>
              </w:rPr>
              <w:t>☐</w:t>
            </w:r>
            <w:r>
              <w:rPr>
                <w:rFonts w:ascii="Segoe UI Symbol" w:hAnsi="Segoe UI Symbol"/>
                <w:spacing w:val="10"/>
                <w:position w:val="-1"/>
                <w:sz w:val="16"/>
              </w:rPr>
              <w:t xml:space="preserve"> </w:t>
            </w:r>
            <w:r>
              <w:rPr>
                <w:rFonts w:ascii="Arial" w:hAnsi="Arial"/>
                <w:sz w:val="16"/>
              </w:rPr>
              <w:t>Venango</w:t>
            </w:r>
          </w:p>
          <w:p w14:paraId="112C01FF" w14:textId="77777777" w:rsidR="00C1240F" w:rsidRDefault="00C1240F" w:rsidP="00C1240F">
            <w:pPr>
              <w:pStyle w:val="TableParagraph"/>
              <w:numPr>
                <w:ilvl w:val="0"/>
                <w:numId w:val="5"/>
              </w:numPr>
              <w:tabs>
                <w:tab w:val="left" w:pos="468"/>
                <w:tab w:val="left" w:pos="2318"/>
                <w:tab w:val="left" w:pos="4449"/>
                <w:tab w:val="left" w:pos="6582"/>
              </w:tabs>
              <w:spacing w:before="28"/>
              <w:ind w:hanging="280"/>
              <w:rPr>
                <w:rFonts w:ascii="Arial" w:hAnsi="Arial"/>
                <w:sz w:val="16"/>
              </w:rPr>
            </w:pPr>
            <w:r>
              <w:rPr>
                <w:rFonts w:ascii="Arial" w:hAnsi="Arial"/>
                <w:sz w:val="16"/>
              </w:rPr>
              <w:t>Clearfield</w:t>
            </w:r>
            <w:r>
              <w:rPr>
                <w:rFonts w:ascii="Arial" w:hAnsi="Arial"/>
                <w:sz w:val="16"/>
              </w:rPr>
              <w:tab/>
            </w:r>
            <w:r>
              <w:rPr>
                <w:rFonts w:ascii="Segoe UI Symbol" w:hAnsi="Segoe UI Symbol"/>
                <w:position w:val="-1"/>
                <w:sz w:val="16"/>
              </w:rPr>
              <w:t xml:space="preserve">☐  </w:t>
            </w:r>
            <w:r>
              <w:rPr>
                <w:rFonts w:ascii="Segoe UI Symbol" w:hAnsi="Segoe UI Symbol"/>
                <w:spacing w:val="9"/>
                <w:position w:val="-1"/>
                <w:sz w:val="16"/>
              </w:rPr>
              <w:t xml:space="preserve"> </w:t>
            </w:r>
            <w:r>
              <w:rPr>
                <w:rFonts w:ascii="Arial" w:hAnsi="Arial"/>
                <w:sz w:val="16"/>
              </w:rPr>
              <w:t>Indiana</w:t>
            </w:r>
            <w:r>
              <w:rPr>
                <w:rFonts w:ascii="Arial" w:hAnsi="Arial"/>
                <w:sz w:val="16"/>
              </w:rPr>
              <w:tab/>
            </w:r>
            <w:r>
              <w:rPr>
                <w:rFonts w:ascii="Segoe UI Symbol" w:hAnsi="Segoe UI Symbol"/>
                <w:position w:val="-1"/>
                <w:sz w:val="16"/>
              </w:rPr>
              <w:t xml:space="preserve">☐  </w:t>
            </w:r>
            <w:r>
              <w:rPr>
                <w:rFonts w:ascii="Segoe UI Symbol" w:hAnsi="Segoe UI Symbol"/>
                <w:spacing w:val="9"/>
                <w:position w:val="-1"/>
                <w:sz w:val="16"/>
              </w:rPr>
              <w:t xml:space="preserve"> </w:t>
            </w:r>
            <w:r>
              <w:rPr>
                <w:rFonts w:ascii="Arial" w:hAnsi="Arial"/>
                <w:sz w:val="16"/>
              </w:rPr>
              <w:t>Montour</w:t>
            </w:r>
            <w:r>
              <w:rPr>
                <w:rFonts w:ascii="Arial" w:hAnsi="Arial"/>
                <w:sz w:val="16"/>
              </w:rPr>
              <w:tab/>
            </w:r>
            <w:r>
              <w:rPr>
                <w:rFonts w:ascii="Segoe UI Symbol" w:hAnsi="Segoe UI Symbol"/>
                <w:position w:val="-1"/>
                <w:sz w:val="16"/>
              </w:rPr>
              <w:t>☐</w:t>
            </w:r>
            <w:r>
              <w:rPr>
                <w:rFonts w:ascii="Segoe UI Symbol" w:hAnsi="Segoe UI Symbol"/>
                <w:spacing w:val="10"/>
                <w:position w:val="-1"/>
                <w:sz w:val="16"/>
              </w:rPr>
              <w:t xml:space="preserve"> </w:t>
            </w:r>
            <w:r>
              <w:rPr>
                <w:rFonts w:ascii="Arial" w:hAnsi="Arial"/>
                <w:sz w:val="16"/>
              </w:rPr>
              <w:t>Warren</w:t>
            </w:r>
          </w:p>
          <w:p w14:paraId="605545B0" w14:textId="77777777" w:rsidR="00C1240F" w:rsidRDefault="00C1240F" w:rsidP="00C1240F">
            <w:pPr>
              <w:pStyle w:val="TableParagraph"/>
              <w:numPr>
                <w:ilvl w:val="0"/>
                <w:numId w:val="5"/>
              </w:numPr>
              <w:tabs>
                <w:tab w:val="left" w:pos="468"/>
                <w:tab w:val="left" w:pos="2318"/>
                <w:tab w:val="left" w:pos="4449"/>
                <w:tab w:val="left" w:pos="6582"/>
              </w:tabs>
              <w:spacing w:before="29"/>
              <w:ind w:hanging="280"/>
              <w:rPr>
                <w:rFonts w:ascii="Arial" w:hAnsi="Arial"/>
                <w:sz w:val="16"/>
              </w:rPr>
            </w:pPr>
            <w:r>
              <w:rPr>
                <w:rFonts w:ascii="Arial" w:hAnsi="Arial"/>
                <w:sz w:val="16"/>
              </w:rPr>
              <w:t>Clinton</w:t>
            </w:r>
            <w:r>
              <w:rPr>
                <w:rFonts w:ascii="Arial" w:hAnsi="Arial"/>
                <w:sz w:val="16"/>
              </w:rPr>
              <w:tab/>
            </w:r>
            <w:r>
              <w:rPr>
                <w:rFonts w:ascii="Segoe UI Symbol" w:hAnsi="Segoe UI Symbol"/>
                <w:position w:val="-1"/>
                <w:sz w:val="16"/>
              </w:rPr>
              <w:t xml:space="preserve">☐  </w:t>
            </w:r>
            <w:r>
              <w:rPr>
                <w:rFonts w:ascii="Segoe UI Symbol" w:hAnsi="Segoe UI Symbol"/>
                <w:spacing w:val="9"/>
                <w:position w:val="-1"/>
                <w:sz w:val="16"/>
              </w:rPr>
              <w:t xml:space="preserve"> </w:t>
            </w:r>
            <w:r>
              <w:rPr>
                <w:rFonts w:ascii="Arial" w:hAnsi="Arial"/>
                <w:sz w:val="16"/>
              </w:rPr>
              <w:t>Jefferson</w:t>
            </w:r>
            <w:r>
              <w:rPr>
                <w:rFonts w:ascii="Arial" w:hAnsi="Arial"/>
                <w:sz w:val="16"/>
              </w:rPr>
              <w:tab/>
            </w:r>
            <w:r>
              <w:rPr>
                <w:rFonts w:ascii="Segoe UI Symbol" w:hAnsi="Segoe UI Symbol"/>
                <w:position w:val="-1"/>
                <w:sz w:val="16"/>
              </w:rPr>
              <w:t xml:space="preserve">☐  </w:t>
            </w:r>
            <w:r>
              <w:rPr>
                <w:rFonts w:ascii="Segoe UI Symbol" w:hAnsi="Segoe UI Symbol"/>
                <w:spacing w:val="9"/>
                <w:position w:val="-1"/>
                <w:sz w:val="16"/>
              </w:rPr>
              <w:t xml:space="preserve"> </w:t>
            </w:r>
            <w:r>
              <w:rPr>
                <w:rFonts w:ascii="Arial" w:hAnsi="Arial"/>
                <w:sz w:val="16"/>
              </w:rPr>
              <w:t>Northampton</w:t>
            </w:r>
            <w:r>
              <w:rPr>
                <w:rFonts w:ascii="Arial" w:hAnsi="Arial"/>
                <w:sz w:val="16"/>
              </w:rPr>
              <w:tab/>
            </w:r>
            <w:r>
              <w:rPr>
                <w:rFonts w:ascii="Segoe UI Symbol" w:hAnsi="Segoe UI Symbol"/>
                <w:position w:val="-1"/>
                <w:sz w:val="16"/>
              </w:rPr>
              <w:t>☐</w:t>
            </w:r>
            <w:r>
              <w:rPr>
                <w:rFonts w:ascii="Segoe UI Symbol" w:hAnsi="Segoe UI Symbol"/>
                <w:spacing w:val="10"/>
                <w:position w:val="-1"/>
                <w:sz w:val="16"/>
              </w:rPr>
              <w:t xml:space="preserve"> </w:t>
            </w:r>
            <w:r>
              <w:rPr>
                <w:rFonts w:ascii="Arial" w:hAnsi="Arial"/>
                <w:sz w:val="16"/>
              </w:rPr>
              <w:t>Washington</w:t>
            </w:r>
          </w:p>
          <w:p w14:paraId="425F57AA" w14:textId="77777777" w:rsidR="00C1240F" w:rsidRDefault="00C1240F" w:rsidP="00C1240F">
            <w:pPr>
              <w:pStyle w:val="TableParagraph"/>
              <w:numPr>
                <w:ilvl w:val="0"/>
                <w:numId w:val="5"/>
              </w:numPr>
              <w:tabs>
                <w:tab w:val="left" w:pos="468"/>
                <w:tab w:val="left" w:pos="2318"/>
                <w:tab w:val="left" w:pos="4449"/>
                <w:tab w:val="left" w:pos="6582"/>
              </w:tabs>
              <w:spacing w:before="27"/>
              <w:ind w:hanging="280"/>
              <w:rPr>
                <w:rFonts w:ascii="Arial" w:hAnsi="Arial"/>
                <w:sz w:val="16"/>
              </w:rPr>
            </w:pPr>
            <w:r>
              <w:rPr>
                <w:rFonts w:ascii="Arial" w:hAnsi="Arial"/>
                <w:sz w:val="16"/>
              </w:rPr>
              <w:t>Columbia</w:t>
            </w:r>
            <w:r>
              <w:rPr>
                <w:rFonts w:ascii="Arial" w:hAnsi="Arial"/>
                <w:sz w:val="16"/>
              </w:rPr>
              <w:tab/>
            </w:r>
            <w:r>
              <w:rPr>
                <w:rFonts w:ascii="Segoe UI Symbol" w:hAnsi="Segoe UI Symbol"/>
                <w:position w:val="-1"/>
                <w:sz w:val="16"/>
              </w:rPr>
              <w:t xml:space="preserve">☐  </w:t>
            </w:r>
            <w:r>
              <w:rPr>
                <w:rFonts w:ascii="Segoe UI Symbol" w:hAnsi="Segoe UI Symbol"/>
                <w:spacing w:val="10"/>
                <w:position w:val="-1"/>
                <w:sz w:val="16"/>
              </w:rPr>
              <w:t xml:space="preserve"> </w:t>
            </w:r>
            <w:r>
              <w:rPr>
                <w:rFonts w:ascii="Arial" w:hAnsi="Arial"/>
                <w:sz w:val="16"/>
              </w:rPr>
              <w:t>Juniata</w:t>
            </w:r>
            <w:r>
              <w:rPr>
                <w:rFonts w:ascii="Arial" w:hAnsi="Arial"/>
                <w:sz w:val="16"/>
              </w:rPr>
              <w:tab/>
            </w:r>
            <w:r>
              <w:rPr>
                <w:rFonts w:ascii="Segoe UI Symbol" w:hAnsi="Segoe UI Symbol"/>
                <w:position w:val="-1"/>
                <w:sz w:val="16"/>
              </w:rPr>
              <w:t xml:space="preserve">☐  </w:t>
            </w:r>
            <w:r>
              <w:rPr>
                <w:rFonts w:ascii="Segoe UI Symbol" w:hAnsi="Segoe UI Symbol"/>
                <w:spacing w:val="9"/>
                <w:position w:val="-1"/>
                <w:sz w:val="16"/>
              </w:rPr>
              <w:t xml:space="preserve"> </w:t>
            </w:r>
            <w:r>
              <w:rPr>
                <w:rFonts w:ascii="Arial" w:hAnsi="Arial"/>
                <w:sz w:val="16"/>
              </w:rPr>
              <w:t>Northumberland</w:t>
            </w:r>
            <w:r>
              <w:rPr>
                <w:rFonts w:ascii="Arial" w:hAnsi="Arial"/>
                <w:sz w:val="16"/>
              </w:rPr>
              <w:tab/>
            </w:r>
            <w:r>
              <w:rPr>
                <w:rFonts w:ascii="Segoe UI Symbol" w:hAnsi="Segoe UI Symbol"/>
                <w:position w:val="-1"/>
                <w:sz w:val="16"/>
              </w:rPr>
              <w:t>☐</w:t>
            </w:r>
            <w:r>
              <w:rPr>
                <w:rFonts w:ascii="Segoe UI Symbol" w:hAnsi="Segoe UI Symbol"/>
                <w:spacing w:val="10"/>
                <w:position w:val="-1"/>
                <w:sz w:val="16"/>
              </w:rPr>
              <w:t xml:space="preserve"> </w:t>
            </w:r>
            <w:r>
              <w:rPr>
                <w:rFonts w:ascii="Arial" w:hAnsi="Arial"/>
                <w:sz w:val="16"/>
              </w:rPr>
              <w:t>Wayne</w:t>
            </w:r>
          </w:p>
          <w:p w14:paraId="5EB2EFB8" w14:textId="77777777" w:rsidR="00C1240F" w:rsidRDefault="00C1240F" w:rsidP="00C1240F">
            <w:pPr>
              <w:pStyle w:val="TableParagraph"/>
              <w:numPr>
                <w:ilvl w:val="0"/>
                <w:numId w:val="5"/>
              </w:numPr>
              <w:tabs>
                <w:tab w:val="left" w:pos="468"/>
                <w:tab w:val="left" w:pos="2318"/>
                <w:tab w:val="left" w:pos="4449"/>
                <w:tab w:val="left" w:pos="6582"/>
              </w:tabs>
              <w:spacing w:before="28"/>
              <w:ind w:hanging="280"/>
              <w:rPr>
                <w:rFonts w:ascii="Arial" w:hAnsi="Arial"/>
                <w:sz w:val="16"/>
              </w:rPr>
            </w:pPr>
            <w:r>
              <w:rPr>
                <w:rFonts w:ascii="Arial" w:hAnsi="Arial"/>
                <w:sz w:val="16"/>
              </w:rPr>
              <w:t>Crawford</w:t>
            </w:r>
            <w:r>
              <w:rPr>
                <w:rFonts w:ascii="Arial" w:hAnsi="Arial"/>
                <w:sz w:val="16"/>
              </w:rPr>
              <w:tab/>
            </w:r>
            <w:r>
              <w:rPr>
                <w:rFonts w:ascii="Segoe UI Symbol" w:hAnsi="Segoe UI Symbol"/>
                <w:position w:val="-1"/>
                <w:sz w:val="16"/>
              </w:rPr>
              <w:t xml:space="preserve">☐  </w:t>
            </w:r>
            <w:r>
              <w:rPr>
                <w:rFonts w:ascii="Segoe UI Symbol" w:hAnsi="Segoe UI Symbol"/>
                <w:spacing w:val="8"/>
                <w:position w:val="-1"/>
                <w:sz w:val="16"/>
              </w:rPr>
              <w:t xml:space="preserve"> </w:t>
            </w:r>
            <w:r>
              <w:rPr>
                <w:rFonts w:ascii="Arial" w:hAnsi="Arial"/>
                <w:sz w:val="16"/>
              </w:rPr>
              <w:t>Lackawanna</w:t>
            </w:r>
            <w:r>
              <w:rPr>
                <w:rFonts w:ascii="Arial" w:hAnsi="Arial"/>
                <w:sz w:val="16"/>
              </w:rPr>
              <w:tab/>
            </w:r>
            <w:r>
              <w:rPr>
                <w:rFonts w:ascii="Segoe UI Symbol" w:hAnsi="Segoe UI Symbol"/>
                <w:position w:val="-1"/>
                <w:sz w:val="16"/>
              </w:rPr>
              <w:t xml:space="preserve">☐  </w:t>
            </w:r>
            <w:r>
              <w:rPr>
                <w:rFonts w:ascii="Segoe UI Symbol" w:hAnsi="Segoe UI Symbol"/>
                <w:spacing w:val="10"/>
                <w:position w:val="-1"/>
                <w:sz w:val="16"/>
              </w:rPr>
              <w:t xml:space="preserve"> </w:t>
            </w:r>
            <w:r>
              <w:rPr>
                <w:rFonts w:ascii="Arial" w:hAnsi="Arial"/>
                <w:sz w:val="16"/>
              </w:rPr>
              <w:t>Perry</w:t>
            </w:r>
            <w:r>
              <w:rPr>
                <w:rFonts w:ascii="Arial" w:hAnsi="Arial"/>
                <w:sz w:val="16"/>
              </w:rPr>
              <w:tab/>
            </w:r>
            <w:r>
              <w:rPr>
                <w:rFonts w:ascii="Segoe UI Symbol" w:hAnsi="Segoe UI Symbol"/>
                <w:position w:val="-1"/>
                <w:sz w:val="16"/>
              </w:rPr>
              <w:t>☐</w:t>
            </w:r>
            <w:r>
              <w:rPr>
                <w:rFonts w:ascii="Segoe UI Symbol" w:hAnsi="Segoe UI Symbol"/>
                <w:spacing w:val="9"/>
                <w:position w:val="-1"/>
                <w:sz w:val="16"/>
              </w:rPr>
              <w:t xml:space="preserve"> </w:t>
            </w:r>
            <w:r>
              <w:rPr>
                <w:rFonts w:ascii="Arial" w:hAnsi="Arial"/>
                <w:sz w:val="16"/>
              </w:rPr>
              <w:t>Westmoreland</w:t>
            </w:r>
          </w:p>
          <w:p w14:paraId="11A35351" w14:textId="77777777" w:rsidR="00C1240F" w:rsidRDefault="00C1240F" w:rsidP="00C1240F">
            <w:pPr>
              <w:pStyle w:val="TableParagraph"/>
              <w:numPr>
                <w:ilvl w:val="0"/>
                <w:numId w:val="5"/>
              </w:numPr>
              <w:tabs>
                <w:tab w:val="left" w:pos="468"/>
                <w:tab w:val="left" w:pos="2318"/>
                <w:tab w:val="left" w:pos="4449"/>
                <w:tab w:val="left" w:pos="6582"/>
              </w:tabs>
              <w:spacing w:before="29"/>
              <w:ind w:hanging="280"/>
              <w:rPr>
                <w:rFonts w:ascii="Arial" w:hAnsi="Arial"/>
                <w:sz w:val="16"/>
              </w:rPr>
            </w:pPr>
            <w:r>
              <w:rPr>
                <w:rFonts w:ascii="Arial" w:hAnsi="Arial"/>
                <w:sz w:val="16"/>
              </w:rPr>
              <w:t>Cumberland</w:t>
            </w:r>
            <w:r>
              <w:rPr>
                <w:rFonts w:ascii="Arial" w:hAnsi="Arial"/>
                <w:sz w:val="16"/>
              </w:rPr>
              <w:tab/>
            </w:r>
            <w:r>
              <w:rPr>
                <w:rFonts w:ascii="Segoe UI Symbol" w:hAnsi="Segoe UI Symbol"/>
                <w:position w:val="-1"/>
                <w:sz w:val="16"/>
              </w:rPr>
              <w:t xml:space="preserve">☐  </w:t>
            </w:r>
            <w:r>
              <w:rPr>
                <w:rFonts w:ascii="Segoe UI Symbol" w:hAnsi="Segoe UI Symbol"/>
                <w:spacing w:val="11"/>
                <w:position w:val="-1"/>
                <w:sz w:val="16"/>
              </w:rPr>
              <w:t xml:space="preserve"> </w:t>
            </w:r>
            <w:r>
              <w:rPr>
                <w:rFonts w:ascii="Arial" w:hAnsi="Arial"/>
                <w:sz w:val="16"/>
              </w:rPr>
              <w:t>Lancaster</w:t>
            </w:r>
            <w:r>
              <w:rPr>
                <w:rFonts w:ascii="Arial" w:hAnsi="Arial"/>
                <w:sz w:val="16"/>
              </w:rPr>
              <w:tab/>
            </w:r>
            <w:r>
              <w:rPr>
                <w:rFonts w:ascii="Segoe UI Symbol" w:hAnsi="Segoe UI Symbol"/>
                <w:position w:val="-1"/>
                <w:sz w:val="16"/>
              </w:rPr>
              <w:t xml:space="preserve">☐  </w:t>
            </w:r>
            <w:r>
              <w:rPr>
                <w:rFonts w:ascii="Segoe UI Symbol" w:hAnsi="Segoe UI Symbol"/>
                <w:spacing w:val="9"/>
                <w:position w:val="-1"/>
                <w:sz w:val="16"/>
              </w:rPr>
              <w:t xml:space="preserve"> </w:t>
            </w:r>
            <w:r>
              <w:rPr>
                <w:rFonts w:ascii="Arial" w:hAnsi="Arial"/>
                <w:sz w:val="16"/>
              </w:rPr>
              <w:t>Philadelphia</w:t>
            </w:r>
            <w:r>
              <w:rPr>
                <w:rFonts w:ascii="Arial" w:hAnsi="Arial"/>
                <w:sz w:val="16"/>
              </w:rPr>
              <w:tab/>
            </w:r>
            <w:r>
              <w:rPr>
                <w:rFonts w:ascii="Segoe UI Symbol" w:hAnsi="Segoe UI Symbol"/>
                <w:position w:val="-1"/>
                <w:sz w:val="16"/>
              </w:rPr>
              <w:t>☐</w:t>
            </w:r>
            <w:r>
              <w:rPr>
                <w:rFonts w:ascii="Segoe UI Symbol" w:hAnsi="Segoe UI Symbol"/>
                <w:spacing w:val="10"/>
                <w:position w:val="-1"/>
                <w:sz w:val="16"/>
              </w:rPr>
              <w:t xml:space="preserve"> </w:t>
            </w:r>
            <w:r>
              <w:rPr>
                <w:rFonts w:ascii="Arial" w:hAnsi="Arial"/>
                <w:sz w:val="16"/>
              </w:rPr>
              <w:t>Wyoming</w:t>
            </w:r>
          </w:p>
          <w:p w14:paraId="41C00C5D" w14:textId="77777777" w:rsidR="00C1240F" w:rsidRDefault="00C1240F" w:rsidP="00C1240F">
            <w:pPr>
              <w:pStyle w:val="TableParagraph"/>
              <w:numPr>
                <w:ilvl w:val="0"/>
                <w:numId w:val="5"/>
              </w:numPr>
              <w:tabs>
                <w:tab w:val="left" w:pos="468"/>
                <w:tab w:val="left" w:pos="2318"/>
                <w:tab w:val="left" w:pos="4449"/>
                <w:tab w:val="left" w:pos="6582"/>
              </w:tabs>
              <w:spacing w:before="27"/>
              <w:ind w:hanging="280"/>
              <w:rPr>
                <w:rFonts w:ascii="Arial" w:hAnsi="Arial"/>
                <w:sz w:val="16"/>
              </w:rPr>
            </w:pPr>
            <w:r>
              <w:rPr>
                <w:rFonts w:ascii="Arial" w:hAnsi="Arial"/>
                <w:sz w:val="16"/>
              </w:rPr>
              <w:t>Dauphin</w:t>
            </w:r>
            <w:r>
              <w:rPr>
                <w:rFonts w:ascii="Arial" w:hAnsi="Arial"/>
                <w:sz w:val="16"/>
              </w:rPr>
              <w:tab/>
            </w:r>
            <w:r>
              <w:rPr>
                <w:rFonts w:ascii="Segoe UI Symbol" w:hAnsi="Segoe UI Symbol"/>
                <w:position w:val="-1"/>
                <w:sz w:val="16"/>
              </w:rPr>
              <w:t xml:space="preserve">☐  </w:t>
            </w:r>
            <w:r>
              <w:rPr>
                <w:rFonts w:ascii="Segoe UI Symbol" w:hAnsi="Segoe UI Symbol"/>
                <w:spacing w:val="9"/>
                <w:position w:val="-1"/>
                <w:sz w:val="16"/>
              </w:rPr>
              <w:t xml:space="preserve"> </w:t>
            </w:r>
            <w:r>
              <w:rPr>
                <w:rFonts w:ascii="Arial" w:hAnsi="Arial"/>
                <w:sz w:val="16"/>
              </w:rPr>
              <w:t>Lawrence</w:t>
            </w:r>
            <w:r>
              <w:rPr>
                <w:rFonts w:ascii="Arial" w:hAnsi="Arial"/>
                <w:sz w:val="16"/>
              </w:rPr>
              <w:tab/>
            </w:r>
            <w:r>
              <w:rPr>
                <w:rFonts w:ascii="Segoe UI Symbol" w:hAnsi="Segoe UI Symbol"/>
                <w:position w:val="-1"/>
                <w:sz w:val="16"/>
              </w:rPr>
              <w:t xml:space="preserve">☐  </w:t>
            </w:r>
            <w:r>
              <w:rPr>
                <w:rFonts w:ascii="Segoe UI Symbol" w:hAnsi="Segoe UI Symbol"/>
                <w:spacing w:val="12"/>
                <w:position w:val="-1"/>
                <w:sz w:val="16"/>
              </w:rPr>
              <w:t xml:space="preserve"> </w:t>
            </w:r>
            <w:r>
              <w:rPr>
                <w:rFonts w:ascii="Arial" w:hAnsi="Arial"/>
                <w:sz w:val="16"/>
              </w:rPr>
              <w:t>Pike</w:t>
            </w:r>
            <w:r>
              <w:rPr>
                <w:rFonts w:ascii="Arial" w:hAnsi="Arial"/>
                <w:sz w:val="16"/>
              </w:rPr>
              <w:tab/>
            </w:r>
            <w:r>
              <w:rPr>
                <w:rFonts w:ascii="Segoe UI Symbol" w:hAnsi="Segoe UI Symbol"/>
                <w:position w:val="-1"/>
                <w:sz w:val="16"/>
              </w:rPr>
              <w:t>☐</w:t>
            </w:r>
            <w:r>
              <w:rPr>
                <w:rFonts w:ascii="Segoe UI Symbol" w:hAnsi="Segoe UI Symbol"/>
                <w:spacing w:val="10"/>
                <w:position w:val="-1"/>
                <w:sz w:val="16"/>
              </w:rPr>
              <w:t xml:space="preserve"> </w:t>
            </w:r>
            <w:r>
              <w:rPr>
                <w:rFonts w:ascii="Arial" w:hAnsi="Arial"/>
                <w:sz w:val="16"/>
              </w:rPr>
              <w:t>York</w:t>
            </w:r>
          </w:p>
          <w:p w14:paraId="7FA71FA0" w14:textId="77777777" w:rsidR="00C1240F" w:rsidRDefault="00C1240F" w:rsidP="00C1240F">
            <w:pPr>
              <w:pStyle w:val="TableParagraph"/>
              <w:numPr>
                <w:ilvl w:val="0"/>
                <w:numId w:val="5"/>
              </w:numPr>
              <w:tabs>
                <w:tab w:val="left" w:pos="468"/>
                <w:tab w:val="left" w:pos="2318"/>
                <w:tab w:val="left" w:pos="4449"/>
                <w:tab w:val="left" w:pos="6582"/>
              </w:tabs>
              <w:spacing w:before="28"/>
              <w:ind w:hanging="280"/>
              <w:rPr>
                <w:rFonts w:ascii="Arial" w:hAnsi="Arial"/>
                <w:b/>
                <w:sz w:val="16"/>
              </w:rPr>
            </w:pPr>
            <w:r>
              <w:rPr>
                <w:rFonts w:ascii="Arial" w:hAnsi="Arial"/>
                <w:sz w:val="16"/>
              </w:rPr>
              <w:t>Delaware</w:t>
            </w:r>
            <w:r>
              <w:rPr>
                <w:rFonts w:ascii="Arial" w:hAnsi="Arial"/>
                <w:sz w:val="16"/>
              </w:rPr>
              <w:tab/>
            </w:r>
            <w:r>
              <w:rPr>
                <w:rFonts w:ascii="Segoe UI Symbol" w:hAnsi="Segoe UI Symbol"/>
                <w:position w:val="-1"/>
                <w:sz w:val="16"/>
              </w:rPr>
              <w:t xml:space="preserve">☐  </w:t>
            </w:r>
            <w:r>
              <w:rPr>
                <w:rFonts w:ascii="Segoe UI Symbol" w:hAnsi="Segoe UI Symbol"/>
                <w:spacing w:val="8"/>
                <w:position w:val="-1"/>
                <w:sz w:val="16"/>
              </w:rPr>
              <w:t xml:space="preserve"> </w:t>
            </w:r>
            <w:r>
              <w:rPr>
                <w:rFonts w:ascii="Arial" w:hAnsi="Arial"/>
                <w:sz w:val="16"/>
              </w:rPr>
              <w:t>Lebanon</w:t>
            </w:r>
            <w:r>
              <w:rPr>
                <w:rFonts w:ascii="Arial" w:hAnsi="Arial"/>
                <w:sz w:val="16"/>
              </w:rPr>
              <w:tab/>
            </w:r>
            <w:r>
              <w:rPr>
                <w:rFonts w:ascii="Segoe UI Symbol" w:hAnsi="Segoe UI Symbol"/>
                <w:position w:val="-1"/>
                <w:sz w:val="16"/>
              </w:rPr>
              <w:t xml:space="preserve">☐  </w:t>
            </w:r>
            <w:r>
              <w:rPr>
                <w:rFonts w:ascii="Segoe UI Symbol" w:hAnsi="Segoe UI Symbol"/>
                <w:spacing w:val="11"/>
                <w:position w:val="-1"/>
                <w:sz w:val="16"/>
              </w:rPr>
              <w:t xml:space="preserve"> </w:t>
            </w:r>
            <w:r>
              <w:rPr>
                <w:rFonts w:ascii="Arial" w:hAnsi="Arial"/>
                <w:sz w:val="16"/>
              </w:rPr>
              <w:t>Potter</w:t>
            </w:r>
            <w:r>
              <w:rPr>
                <w:rFonts w:ascii="Arial" w:hAnsi="Arial"/>
                <w:sz w:val="16"/>
              </w:rPr>
              <w:tab/>
            </w:r>
            <w:r>
              <w:rPr>
                <w:rFonts w:ascii="Segoe UI Symbol" w:hAnsi="Segoe UI Symbol"/>
                <w:position w:val="-1"/>
                <w:sz w:val="16"/>
              </w:rPr>
              <w:t>☐</w:t>
            </w:r>
            <w:r>
              <w:rPr>
                <w:rFonts w:ascii="Segoe UI Symbol" w:hAnsi="Segoe UI Symbol"/>
                <w:spacing w:val="10"/>
                <w:position w:val="-1"/>
                <w:sz w:val="16"/>
              </w:rPr>
              <w:t xml:space="preserve"> </w:t>
            </w:r>
            <w:r>
              <w:rPr>
                <w:rFonts w:ascii="Arial" w:hAnsi="Arial"/>
                <w:b/>
                <w:sz w:val="16"/>
              </w:rPr>
              <w:t>Statewide</w:t>
            </w:r>
          </w:p>
          <w:p w14:paraId="49754725" w14:textId="77777777" w:rsidR="00C1240F" w:rsidRDefault="00C1240F" w:rsidP="00C1240F">
            <w:pPr>
              <w:pStyle w:val="TableParagraph"/>
              <w:numPr>
                <w:ilvl w:val="0"/>
                <w:numId w:val="5"/>
              </w:numPr>
              <w:tabs>
                <w:tab w:val="left" w:pos="468"/>
                <w:tab w:val="left" w:pos="2318"/>
                <w:tab w:val="left" w:pos="4449"/>
              </w:tabs>
              <w:spacing w:before="29"/>
              <w:ind w:hanging="280"/>
              <w:rPr>
                <w:rFonts w:ascii="Arial" w:hAnsi="Arial"/>
                <w:sz w:val="16"/>
              </w:rPr>
            </w:pPr>
            <w:r>
              <w:rPr>
                <w:rFonts w:ascii="Arial" w:hAnsi="Arial"/>
                <w:sz w:val="16"/>
              </w:rPr>
              <w:t>Elk</w:t>
            </w:r>
            <w:r>
              <w:rPr>
                <w:rFonts w:ascii="Arial" w:hAnsi="Arial"/>
                <w:sz w:val="16"/>
              </w:rPr>
              <w:tab/>
            </w:r>
            <w:r>
              <w:rPr>
                <w:rFonts w:ascii="Segoe UI Symbol" w:hAnsi="Segoe UI Symbol"/>
                <w:position w:val="-1"/>
                <w:sz w:val="16"/>
              </w:rPr>
              <w:t xml:space="preserve">☐  </w:t>
            </w:r>
            <w:r>
              <w:rPr>
                <w:rFonts w:ascii="Segoe UI Symbol" w:hAnsi="Segoe UI Symbol"/>
                <w:spacing w:val="9"/>
                <w:position w:val="-1"/>
                <w:sz w:val="16"/>
              </w:rPr>
              <w:t xml:space="preserve"> </w:t>
            </w:r>
            <w:r>
              <w:rPr>
                <w:rFonts w:ascii="Arial" w:hAnsi="Arial"/>
                <w:sz w:val="16"/>
              </w:rPr>
              <w:t>Lehigh</w:t>
            </w:r>
            <w:r>
              <w:rPr>
                <w:rFonts w:ascii="Arial" w:hAnsi="Arial"/>
                <w:sz w:val="16"/>
              </w:rPr>
              <w:tab/>
            </w:r>
            <w:r>
              <w:rPr>
                <w:rFonts w:ascii="Segoe UI Symbol" w:hAnsi="Segoe UI Symbol"/>
                <w:position w:val="-1"/>
                <w:sz w:val="16"/>
              </w:rPr>
              <w:t>☐</w:t>
            </w:r>
            <w:r>
              <w:rPr>
                <w:rFonts w:ascii="Segoe UI Symbol" w:hAnsi="Segoe UI Symbol"/>
                <w:spacing w:val="10"/>
                <w:position w:val="-1"/>
                <w:sz w:val="16"/>
              </w:rPr>
              <w:t xml:space="preserve"> </w:t>
            </w:r>
            <w:r>
              <w:rPr>
                <w:rFonts w:ascii="Arial" w:hAnsi="Arial"/>
                <w:sz w:val="16"/>
              </w:rPr>
              <w:t>Schuylkill</w:t>
            </w:r>
          </w:p>
          <w:p w14:paraId="33372066" w14:textId="77777777" w:rsidR="00C1240F" w:rsidRDefault="00C1240F" w:rsidP="00C1240F">
            <w:pPr>
              <w:pStyle w:val="TableParagraph"/>
              <w:numPr>
                <w:ilvl w:val="0"/>
                <w:numId w:val="5"/>
              </w:numPr>
              <w:tabs>
                <w:tab w:val="left" w:pos="468"/>
                <w:tab w:val="left" w:pos="2318"/>
                <w:tab w:val="left" w:pos="4449"/>
              </w:tabs>
              <w:spacing w:before="27"/>
              <w:ind w:hanging="280"/>
              <w:rPr>
                <w:rFonts w:ascii="Arial" w:hAnsi="Arial"/>
                <w:sz w:val="16"/>
              </w:rPr>
            </w:pPr>
            <w:r>
              <w:rPr>
                <w:rFonts w:ascii="Arial" w:hAnsi="Arial"/>
                <w:sz w:val="16"/>
              </w:rPr>
              <w:t>Erie</w:t>
            </w:r>
            <w:r>
              <w:rPr>
                <w:rFonts w:ascii="Arial" w:hAnsi="Arial"/>
                <w:sz w:val="16"/>
              </w:rPr>
              <w:tab/>
            </w:r>
            <w:r>
              <w:rPr>
                <w:rFonts w:ascii="Segoe UI Symbol" w:hAnsi="Segoe UI Symbol"/>
                <w:position w:val="-1"/>
                <w:sz w:val="16"/>
              </w:rPr>
              <w:t xml:space="preserve">☐  </w:t>
            </w:r>
            <w:r>
              <w:rPr>
                <w:rFonts w:ascii="Segoe UI Symbol" w:hAnsi="Segoe UI Symbol"/>
                <w:spacing w:val="8"/>
                <w:position w:val="-1"/>
                <w:sz w:val="16"/>
              </w:rPr>
              <w:t xml:space="preserve"> </w:t>
            </w:r>
            <w:r>
              <w:rPr>
                <w:rFonts w:ascii="Arial" w:hAnsi="Arial"/>
                <w:sz w:val="16"/>
              </w:rPr>
              <w:t>Luzerne</w:t>
            </w:r>
            <w:r>
              <w:rPr>
                <w:rFonts w:ascii="Arial" w:hAnsi="Arial"/>
                <w:sz w:val="16"/>
              </w:rPr>
              <w:tab/>
            </w:r>
            <w:r>
              <w:rPr>
                <w:rFonts w:ascii="Segoe UI Symbol" w:hAnsi="Segoe UI Symbol"/>
                <w:position w:val="-1"/>
                <w:sz w:val="16"/>
              </w:rPr>
              <w:t>☐</w:t>
            </w:r>
            <w:r>
              <w:rPr>
                <w:rFonts w:ascii="Segoe UI Symbol" w:hAnsi="Segoe UI Symbol"/>
                <w:spacing w:val="10"/>
                <w:position w:val="-1"/>
                <w:sz w:val="16"/>
              </w:rPr>
              <w:t xml:space="preserve"> </w:t>
            </w:r>
            <w:r>
              <w:rPr>
                <w:rFonts w:ascii="Arial" w:hAnsi="Arial"/>
                <w:sz w:val="16"/>
              </w:rPr>
              <w:t>Snyder</w:t>
            </w:r>
          </w:p>
          <w:p w14:paraId="64E2A73E" w14:textId="77777777" w:rsidR="00C1240F" w:rsidRDefault="00C1240F" w:rsidP="00C1240F">
            <w:pPr>
              <w:pStyle w:val="TableParagraph"/>
              <w:numPr>
                <w:ilvl w:val="0"/>
                <w:numId w:val="5"/>
              </w:numPr>
              <w:tabs>
                <w:tab w:val="left" w:pos="468"/>
                <w:tab w:val="left" w:pos="2318"/>
                <w:tab w:val="left" w:pos="4449"/>
              </w:tabs>
              <w:spacing w:before="28"/>
              <w:ind w:hanging="280"/>
              <w:rPr>
                <w:rFonts w:ascii="Arial" w:hAnsi="Arial"/>
                <w:sz w:val="16"/>
              </w:rPr>
            </w:pPr>
            <w:r>
              <w:rPr>
                <w:rFonts w:ascii="Arial" w:hAnsi="Arial"/>
                <w:sz w:val="16"/>
              </w:rPr>
              <w:t>Fayette</w:t>
            </w:r>
            <w:r>
              <w:rPr>
                <w:rFonts w:ascii="Arial" w:hAnsi="Arial"/>
                <w:sz w:val="16"/>
              </w:rPr>
              <w:tab/>
            </w:r>
            <w:r>
              <w:rPr>
                <w:rFonts w:ascii="Segoe UI Symbol" w:hAnsi="Segoe UI Symbol"/>
                <w:position w:val="-1"/>
                <w:sz w:val="16"/>
              </w:rPr>
              <w:t xml:space="preserve">☐  </w:t>
            </w:r>
            <w:r>
              <w:rPr>
                <w:rFonts w:ascii="Segoe UI Symbol" w:hAnsi="Segoe UI Symbol"/>
                <w:spacing w:val="9"/>
                <w:position w:val="-1"/>
                <w:sz w:val="16"/>
              </w:rPr>
              <w:t xml:space="preserve"> </w:t>
            </w:r>
            <w:r>
              <w:rPr>
                <w:rFonts w:ascii="Arial" w:hAnsi="Arial"/>
                <w:sz w:val="16"/>
              </w:rPr>
              <w:t>Lycoming</w:t>
            </w:r>
            <w:r>
              <w:rPr>
                <w:rFonts w:ascii="Arial" w:hAnsi="Arial"/>
                <w:sz w:val="16"/>
              </w:rPr>
              <w:tab/>
            </w:r>
            <w:r>
              <w:rPr>
                <w:rFonts w:ascii="Segoe UI Symbol" w:hAnsi="Segoe UI Symbol"/>
                <w:position w:val="-1"/>
                <w:sz w:val="16"/>
              </w:rPr>
              <w:t>☐</w:t>
            </w:r>
            <w:r>
              <w:rPr>
                <w:rFonts w:ascii="Segoe UI Symbol" w:hAnsi="Segoe UI Symbol"/>
                <w:spacing w:val="10"/>
                <w:position w:val="-1"/>
                <w:sz w:val="16"/>
              </w:rPr>
              <w:t xml:space="preserve"> </w:t>
            </w:r>
            <w:r>
              <w:rPr>
                <w:rFonts w:ascii="Arial" w:hAnsi="Arial"/>
                <w:sz w:val="16"/>
              </w:rPr>
              <w:t>Somerset</w:t>
            </w:r>
          </w:p>
          <w:p w14:paraId="6636EC95" w14:textId="77777777" w:rsidR="00C1240F" w:rsidRDefault="00C1240F" w:rsidP="00C1240F">
            <w:pPr>
              <w:pStyle w:val="TableParagraph"/>
              <w:numPr>
                <w:ilvl w:val="0"/>
                <w:numId w:val="5"/>
              </w:numPr>
              <w:tabs>
                <w:tab w:val="left" w:pos="468"/>
                <w:tab w:val="left" w:pos="2318"/>
                <w:tab w:val="left" w:pos="4449"/>
              </w:tabs>
              <w:spacing w:before="29"/>
              <w:ind w:hanging="280"/>
              <w:rPr>
                <w:rFonts w:ascii="Arial" w:hAnsi="Arial"/>
                <w:sz w:val="16"/>
              </w:rPr>
            </w:pPr>
            <w:r>
              <w:rPr>
                <w:rFonts w:ascii="Arial" w:hAnsi="Arial"/>
                <w:sz w:val="16"/>
              </w:rPr>
              <w:t>Forest</w:t>
            </w:r>
            <w:r>
              <w:rPr>
                <w:rFonts w:ascii="Arial" w:hAnsi="Arial"/>
                <w:sz w:val="16"/>
              </w:rPr>
              <w:tab/>
            </w:r>
            <w:r>
              <w:rPr>
                <w:rFonts w:ascii="Segoe UI Symbol" w:hAnsi="Segoe UI Symbol"/>
                <w:position w:val="-1"/>
                <w:sz w:val="16"/>
              </w:rPr>
              <w:t xml:space="preserve">☐  </w:t>
            </w:r>
            <w:r>
              <w:rPr>
                <w:rFonts w:ascii="Segoe UI Symbol" w:hAnsi="Segoe UI Symbol"/>
                <w:spacing w:val="10"/>
                <w:position w:val="-1"/>
                <w:sz w:val="16"/>
              </w:rPr>
              <w:t xml:space="preserve"> </w:t>
            </w:r>
            <w:r>
              <w:rPr>
                <w:rFonts w:ascii="Arial" w:hAnsi="Arial"/>
                <w:sz w:val="16"/>
              </w:rPr>
              <w:t>McKean</w:t>
            </w:r>
            <w:r>
              <w:rPr>
                <w:rFonts w:ascii="Arial" w:hAnsi="Arial"/>
                <w:sz w:val="16"/>
              </w:rPr>
              <w:tab/>
            </w:r>
            <w:r>
              <w:rPr>
                <w:rFonts w:ascii="Segoe UI Symbol" w:hAnsi="Segoe UI Symbol"/>
                <w:position w:val="-1"/>
                <w:sz w:val="16"/>
              </w:rPr>
              <w:t>☐</w:t>
            </w:r>
            <w:r>
              <w:rPr>
                <w:rFonts w:ascii="Segoe UI Symbol" w:hAnsi="Segoe UI Symbol"/>
                <w:spacing w:val="10"/>
                <w:position w:val="-1"/>
                <w:sz w:val="16"/>
              </w:rPr>
              <w:t xml:space="preserve"> </w:t>
            </w:r>
            <w:r>
              <w:rPr>
                <w:rFonts w:ascii="Arial" w:hAnsi="Arial"/>
                <w:sz w:val="16"/>
              </w:rPr>
              <w:t>Sullivan</w:t>
            </w:r>
          </w:p>
          <w:p w14:paraId="641F0205" w14:textId="77777777" w:rsidR="00C1240F" w:rsidRDefault="00C1240F" w:rsidP="00C1240F">
            <w:pPr>
              <w:pStyle w:val="TableParagraph"/>
              <w:numPr>
                <w:ilvl w:val="0"/>
                <w:numId w:val="5"/>
              </w:numPr>
              <w:tabs>
                <w:tab w:val="left" w:pos="468"/>
                <w:tab w:val="left" w:pos="2318"/>
                <w:tab w:val="left" w:pos="4449"/>
              </w:tabs>
              <w:spacing w:before="27"/>
              <w:ind w:hanging="280"/>
              <w:rPr>
                <w:rFonts w:ascii="Arial" w:hAnsi="Arial"/>
                <w:sz w:val="16"/>
              </w:rPr>
            </w:pPr>
            <w:r>
              <w:rPr>
                <w:rFonts w:ascii="Arial" w:hAnsi="Arial"/>
                <w:sz w:val="16"/>
              </w:rPr>
              <w:t>Franklin</w:t>
            </w:r>
            <w:r>
              <w:rPr>
                <w:rFonts w:ascii="Arial" w:hAnsi="Arial"/>
                <w:sz w:val="16"/>
              </w:rPr>
              <w:tab/>
            </w:r>
            <w:r>
              <w:rPr>
                <w:rFonts w:ascii="Segoe UI Symbol" w:hAnsi="Segoe UI Symbol"/>
                <w:position w:val="-1"/>
                <w:sz w:val="16"/>
              </w:rPr>
              <w:t xml:space="preserve">☐  </w:t>
            </w:r>
            <w:r>
              <w:rPr>
                <w:rFonts w:ascii="Segoe UI Symbol" w:hAnsi="Segoe UI Symbol"/>
                <w:spacing w:val="9"/>
                <w:position w:val="-1"/>
                <w:sz w:val="16"/>
              </w:rPr>
              <w:t xml:space="preserve"> </w:t>
            </w:r>
            <w:r>
              <w:rPr>
                <w:rFonts w:ascii="Arial" w:hAnsi="Arial"/>
                <w:sz w:val="16"/>
              </w:rPr>
              <w:t>Mercer</w:t>
            </w:r>
            <w:r>
              <w:rPr>
                <w:rFonts w:ascii="Arial" w:hAnsi="Arial"/>
                <w:sz w:val="16"/>
              </w:rPr>
              <w:tab/>
            </w:r>
            <w:r>
              <w:rPr>
                <w:rFonts w:ascii="Segoe UI Symbol" w:hAnsi="Segoe UI Symbol"/>
                <w:position w:val="-1"/>
                <w:sz w:val="16"/>
              </w:rPr>
              <w:t>☐</w:t>
            </w:r>
            <w:r>
              <w:rPr>
                <w:rFonts w:ascii="Segoe UI Symbol" w:hAnsi="Segoe UI Symbol"/>
                <w:spacing w:val="10"/>
                <w:position w:val="-1"/>
                <w:sz w:val="16"/>
              </w:rPr>
              <w:t xml:space="preserve"> </w:t>
            </w:r>
            <w:r>
              <w:rPr>
                <w:rFonts w:ascii="Arial" w:hAnsi="Arial"/>
                <w:sz w:val="16"/>
              </w:rPr>
              <w:t>Susquehanna</w:t>
            </w:r>
          </w:p>
          <w:p w14:paraId="149D5741" w14:textId="77777777" w:rsidR="00C1240F" w:rsidRDefault="00C1240F" w:rsidP="00C1240F">
            <w:pPr>
              <w:pStyle w:val="TableParagraph"/>
              <w:numPr>
                <w:ilvl w:val="0"/>
                <w:numId w:val="5"/>
              </w:numPr>
              <w:tabs>
                <w:tab w:val="left" w:pos="468"/>
                <w:tab w:val="left" w:pos="2318"/>
                <w:tab w:val="left" w:pos="4449"/>
              </w:tabs>
              <w:spacing w:before="27"/>
              <w:ind w:hanging="280"/>
              <w:rPr>
                <w:rFonts w:ascii="Arial" w:hAnsi="Arial"/>
                <w:sz w:val="16"/>
              </w:rPr>
            </w:pPr>
            <w:r>
              <w:rPr>
                <w:rFonts w:ascii="Arial" w:hAnsi="Arial"/>
                <w:sz w:val="16"/>
              </w:rPr>
              <w:t>Fulton</w:t>
            </w:r>
            <w:r>
              <w:rPr>
                <w:rFonts w:ascii="Arial" w:hAnsi="Arial"/>
                <w:sz w:val="16"/>
              </w:rPr>
              <w:tab/>
            </w:r>
            <w:r>
              <w:rPr>
                <w:rFonts w:ascii="Segoe UI Symbol" w:hAnsi="Segoe UI Symbol"/>
                <w:position w:val="-1"/>
                <w:sz w:val="16"/>
              </w:rPr>
              <w:t xml:space="preserve">☐  </w:t>
            </w:r>
            <w:r>
              <w:rPr>
                <w:rFonts w:ascii="Segoe UI Symbol" w:hAnsi="Segoe UI Symbol"/>
                <w:spacing w:val="10"/>
                <w:position w:val="-1"/>
                <w:sz w:val="16"/>
              </w:rPr>
              <w:t xml:space="preserve"> </w:t>
            </w:r>
            <w:r>
              <w:rPr>
                <w:rFonts w:ascii="Arial" w:hAnsi="Arial"/>
                <w:sz w:val="16"/>
              </w:rPr>
              <w:t>Mifflin</w:t>
            </w:r>
            <w:r>
              <w:rPr>
                <w:rFonts w:ascii="Arial" w:hAnsi="Arial"/>
                <w:sz w:val="16"/>
              </w:rPr>
              <w:tab/>
            </w:r>
            <w:r>
              <w:rPr>
                <w:rFonts w:ascii="Segoe UI Symbol" w:hAnsi="Segoe UI Symbol"/>
                <w:position w:val="-1"/>
                <w:sz w:val="16"/>
              </w:rPr>
              <w:t xml:space="preserve">☐  </w:t>
            </w:r>
            <w:r>
              <w:rPr>
                <w:rFonts w:ascii="Segoe UI Symbol" w:hAnsi="Segoe UI Symbol"/>
                <w:spacing w:val="11"/>
                <w:position w:val="-1"/>
                <w:sz w:val="16"/>
              </w:rPr>
              <w:t xml:space="preserve"> </w:t>
            </w:r>
            <w:r>
              <w:rPr>
                <w:rFonts w:ascii="Arial" w:hAnsi="Arial"/>
                <w:sz w:val="16"/>
              </w:rPr>
              <w:t>Tioga</w:t>
            </w:r>
          </w:p>
          <w:p w14:paraId="73291F7E" w14:textId="77777777" w:rsidR="00C1240F" w:rsidRDefault="00C1240F" w:rsidP="00C1240F">
            <w:pPr>
              <w:pStyle w:val="TableParagraph"/>
              <w:numPr>
                <w:ilvl w:val="0"/>
                <w:numId w:val="5"/>
              </w:numPr>
              <w:tabs>
                <w:tab w:val="left" w:pos="468"/>
                <w:tab w:val="left" w:pos="2318"/>
                <w:tab w:val="left" w:pos="4449"/>
              </w:tabs>
              <w:spacing w:before="30"/>
              <w:ind w:hanging="280"/>
              <w:rPr>
                <w:rFonts w:ascii="Arial" w:hAnsi="Arial"/>
                <w:sz w:val="16"/>
              </w:rPr>
            </w:pPr>
            <w:r>
              <w:rPr>
                <w:rFonts w:ascii="Arial" w:hAnsi="Arial"/>
                <w:sz w:val="16"/>
              </w:rPr>
              <w:t>Greene</w:t>
            </w:r>
            <w:r>
              <w:rPr>
                <w:rFonts w:ascii="Arial" w:hAnsi="Arial"/>
                <w:sz w:val="16"/>
              </w:rPr>
              <w:tab/>
            </w:r>
            <w:r>
              <w:rPr>
                <w:rFonts w:ascii="Segoe UI Symbol" w:hAnsi="Segoe UI Symbol"/>
                <w:position w:val="-1"/>
                <w:sz w:val="16"/>
              </w:rPr>
              <w:t xml:space="preserve">☐  </w:t>
            </w:r>
            <w:r>
              <w:rPr>
                <w:rFonts w:ascii="Segoe UI Symbol" w:hAnsi="Segoe UI Symbol"/>
                <w:spacing w:val="8"/>
                <w:position w:val="-1"/>
                <w:sz w:val="16"/>
              </w:rPr>
              <w:t xml:space="preserve"> </w:t>
            </w:r>
            <w:r>
              <w:rPr>
                <w:rFonts w:ascii="Arial" w:hAnsi="Arial"/>
                <w:sz w:val="16"/>
              </w:rPr>
              <w:t>Monroe</w:t>
            </w:r>
            <w:r>
              <w:rPr>
                <w:rFonts w:ascii="Arial" w:hAnsi="Arial"/>
                <w:sz w:val="16"/>
              </w:rPr>
              <w:tab/>
            </w:r>
            <w:r>
              <w:rPr>
                <w:rFonts w:ascii="Segoe UI Symbol" w:hAnsi="Segoe UI Symbol"/>
                <w:position w:val="-1"/>
                <w:sz w:val="16"/>
              </w:rPr>
              <w:t xml:space="preserve">☐  </w:t>
            </w:r>
            <w:r>
              <w:rPr>
                <w:rFonts w:ascii="Segoe UI Symbol" w:hAnsi="Segoe UI Symbol"/>
                <w:spacing w:val="10"/>
                <w:position w:val="-1"/>
                <w:sz w:val="16"/>
              </w:rPr>
              <w:t xml:space="preserve"> </w:t>
            </w:r>
            <w:r>
              <w:rPr>
                <w:rFonts w:ascii="Arial" w:hAnsi="Arial"/>
                <w:sz w:val="16"/>
              </w:rPr>
              <w:t>Union</w:t>
            </w:r>
          </w:p>
        </w:tc>
      </w:tr>
      <w:tr w:rsidR="00C1240F" w14:paraId="08997471" w14:textId="77777777" w:rsidTr="00C1240F">
        <w:trPr>
          <w:trHeight w:val="337"/>
        </w:trPr>
        <w:tc>
          <w:tcPr>
            <w:tcW w:w="10969" w:type="dxa"/>
            <w:gridSpan w:val="12"/>
            <w:tcBorders>
              <w:bottom w:val="single" w:sz="8" w:space="0" w:color="000000"/>
            </w:tcBorders>
            <w:shd w:val="clear" w:color="auto" w:fill="D9D9D9"/>
          </w:tcPr>
          <w:p w14:paraId="186227B1" w14:textId="77777777" w:rsidR="00C1240F" w:rsidRDefault="00C1240F" w:rsidP="00C1240F">
            <w:pPr>
              <w:pStyle w:val="TableParagraph"/>
              <w:spacing w:before="70"/>
              <w:ind w:left="71"/>
              <w:rPr>
                <w:rFonts w:ascii="Arial"/>
                <w:b/>
                <w:sz w:val="16"/>
              </w:rPr>
            </w:pPr>
            <w:r>
              <w:rPr>
                <w:rFonts w:ascii="Arial"/>
                <w:b/>
                <w:sz w:val="16"/>
              </w:rPr>
              <w:t>Local Workforce Development Areas (LWDA) affected by this grant:</w:t>
            </w:r>
          </w:p>
        </w:tc>
      </w:tr>
      <w:tr w:rsidR="00C1240F" w14:paraId="0DE21AA9" w14:textId="77777777" w:rsidTr="00C1240F">
        <w:trPr>
          <w:trHeight w:val="2038"/>
        </w:trPr>
        <w:tc>
          <w:tcPr>
            <w:tcW w:w="2405" w:type="dxa"/>
            <w:gridSpan w:val="4"/>
            <w:tcBorders>
              <w:top w:val="single" w:sz="8" w:space="0" w:color="000000"/>
              <w:right w:val="nil"/>
            </w:tcBorders>
          </w:tcPr>
          <w:p w14:paraId="0214BCF1" w14:textId="77777777" w:rsidR="00C1240F" w:rsidRDefault="00C1240F" w:rsidP="00C1240F">
            <w:pPr>
              <w:pStyle w:val="TableParagraph"/>
              <w:numPr>
                <w:ilvl w:val="0"/>
                <w:numId w:val="4"/>
              </w:numPr>
              <w:tabs>
                <w:tab w:val="left" w:pos="618"/>
                <w:tab w:val="left" w:pos="619"/>
              </w:tabs>
              <w:spacing w:before="79"/>
              <w:ind w:hanging="367"/>
              <w:rPr>
                <w:rFonts w:ascii="Arial" w:hAnsi="Arial"/>
                <w:sz w:val="16"/>
              </w:rPr>
            </w:pPr>
            <w:r>
              <w:rPr>
                <w:rFonts w:ascii="Arial" w:hAnsi="Arial"/>
                <w:sz w:val="16"/>
              </w:rPr>
              <w:t>Allegheny</w:t>
            </w:r>
          </w:p>
          <w:p w14:paraId="70A10B44" w14:textId="77777777" w:rsidR="00C1240F" w:rsidRDefault="00C1240F" w:rsidP="00C1240F">
            <w:pPr>
              <w:pStyle w:val="TableParagraph"/>
              <w:numPr>
                <w:ilvl w:val="0"/>
                <w:numId w:val="4"/>
              </w:numPr>
              <w:tabs>
                <w:tab w:val="left" w:pos="618"/>
                <w:tab w:val="left" w:pos="619"/>
              </w:tabs>
              <w:spacing w:before="104"/>
              <w:ind w:hanging="367"/>
              <w:rPr>
                <w:rFonts w:ascii="Arial" w:hAnsi="Arial"/>
                <w:sz w:val="16"/>
              </w:rPr>
            </w:pPr>
            <w:r>
              <w:rPr>
                <w:rFonts w:ascii="Arial" w:hAnsi="Arial"/>
                <w:sz w:val="16"/>
              </w:rPr>
              <w:t>Berks</w:t>
            </w:r>
          </w:p>
          <w:p w14:paraId="6D3A25DD" w14:textId="77777777" w:rsidR="00C1240F" w:rsidRDefault="00C1240F" w:rsidP="00C1240F">
            <w:pPr>
              <w:pStyle w:val="TableParagraph"/>
              <w:numPr>
                <w:ilvl w:val="0"/>
                <w:numId w:val="4"/>
              </w:numPr>
              <w:tabs>
                <w:tab w:val="left" w:pos="618"/>
                <w:tab w:val="left" w:pos="619"/>
              </w:tabs>
              <w:spacing w:before="102"/>
              <w:ind w:hanging="367"/>
              <w:rPr>
                <w:rFonts w:ascii="Arial" w:hAnsi="Arial"/>
                <w:sz w:val="16"/>
              </w:rPr>
            </w:pPr>
            <w:r>
              <w:rPr>
                <w:rFonts w:ascii="Arial" w:hAnsi="Arial"/>
                <w:sz w:val="16"/>
              </w:rPr>
              <w:t>Bucks</w:t>
            </w:r>
          </w:p>
          <w:p w14:paraId="6ACB9149" w14:textId="77777777" w:rsidR="00C1240F" w:rsidRDefault="00C1240F" w:rsidP="00C1240F">
            <w:pPr>
              <w:pStyle w:val="TableParagraph"/>
              <w:numPr>
                <w:ilvl w:val="0"/>
                <w:numId w:val="4"/>
              </w:numPr>
              <w:tabs>
                <w:tab w:val="left" w:pos="618"/>
                <w:tab w:val="left" w:pos="619"/>
              </w:tabs>
              <w:spacing w:before="104"/>
              <w:ind w:hanging="367"/>
              <w:rPr>
                <w:rFonts w:ascii="Arial" w:hAnsi="Arial"/>
                <w:sz w:val="16"/>
              </w:rPr>
            </w:pPr>
            <w:r>
              <w:rPr>
                <w:rFonts w:ascii="Arial" w:hAnsi="Arial"/>
                <w:sz w:val="16"/>
              </w:rPr>
              <w:t>Chester</w:t>
            </w:r>
          </w:p>
          <w:p w14:paraId="1E917D0E" w14:textId="77777777" w:rsidR="00C1240F" w:rsidRDefault="00C1240F" w:rsidP="00C1240F">
            <w:pPr>
              <w:pStyle w:val="TableParagraph"/>
              <w:numPr>
                <w:ilvl w:val="0"/>
                <w:numId w:val="4"/>
              </w:numPr>
              <w:tabs>
                <w:tab w:val="left" w:pos="618"/>
                <w:tab w:val="left" w:pos="619"/>
              </w:tabs>
              <w:spacing w:before="104"/>
              <w:ind w:hanging="367"/>
              <w:rPr>
                <w:rFonts w:ascii="Arial" w:hAnsi="Arial"/>
                <w:sz w:val="16"/>
              </w:rPr>
            </w:pPr>
            <w:r>
              <w:rPr>
                <w:rFonts w:ascii="Arial" w:hAnsi="Arial"/>
                <w:sz w:val="16"/>
              </w:rPr>
              <w:t>Delaware</w:t>
            </w:r>
          </w:p>
          <w:p w14:paraId="4E774C57" w14:textId="77777777" w:rsidR="00C1240F" w:rsidRDefault="00C1240F" w:rsidP="00C1240F">
            <w:pPr>
              <w:pStyle w:val="TableParagraph"/>
              <w:numPr>
                <w:ilvl w:val="0"/>
                <w:numId w:val="4"/>
              </w:numPr>
              <w:tabs>
                <w:tab w:val="left" w:pos="618"/>
                <w:tab w:val="left" w:pos="619"/>
              </w:tabs>
              <w:spacing w:before="102"/>
              <w:ind w:hanging="367"/>
              <w:rPr>
                <w:rFonts w:ascii="Arial" w:hAnsi="Arial"/>
                <w:sz w:val="16"/>
              </w:rPr>
            </w:pPr>
            <w:r>
              <w:rPr>
                <w:rFonts w:ascii="Arial" w:hAnsi="Arial"/>
                <w:sz w:val="16"/>
              </w:rPr>
              <w:t>Westmoreland-Fayette</w:t>
            </w:r>
          </w:p>
        </w:tc>
        <w:tc>
          <w:tcPr>
            <w:tcW w:w="8564" w:type="dxa"/>
            <w:gridSpan w:val="8"/>
            <w:tcBorders>
              <w:top w:val="single" w:sz="8" w:space="0" w:color="000000"/>
              <w:left w:val="nil"/>
            </w:tcBorders>
          </w:tcPr>
          <w:p w14:paraId="51B87FAB" w14:textId="77777777" w:rsidR="00C1240F" w:rsidRDefault="00C1240F" w:rsidP="00C1240F">
            <w:pPr>
              <w:pStyle w:val="TableParagraph"/>
              <w:numPr>
                <w:ilvl w:val="0"/>
                <w:numId w:val="3"/>
              </w:numPr>
              <w:tabs>
                <w:tab w:val="left" w:pos="827"/>
                <w:tab w:val="left" w:pos="828"/>
                <w:tab w:val="left" w:pos="3052"/>
                <w:tab w:val="left" w:pos="3419"/>
                <w:tab w:val="left" w:pos="5644"/>
                <w:tab w:val="left" w:pos="6011"/>
              </w:tabs>
              <w:spacing w:before="79"/>
              <w:ind w:hanging="367"/>
              <w:rPr>
                <w:rFonts w:ascii="Arial" w:hAnsi="Arial"/>
                <w:sz w:val="16"/>
              </w:rPr>
            </w:pPr>
            <w:r>
              <w:rPr>
                <w:rFonts w:ascii="Arial" w:hAnsi="Arial"/>
                <w:sz w:val="16"/>
              </w:rPr>
              <w:t>Lackawanna</w:t>
            </w:r>
            <w:r>
              <w:rPr>
                <w:rFonts w:ascii="Arial" w:hAnsi="Arial"/>
                <w:sz w:val="16"/>
              </w:rPr>
              <w:tab/>
            </w:r>
            <w:r>
              <w:rPr>
                <w:rFonts w:ascii="Segoe UI Symbol" w:hAnsi="Segoe UI Symbol"/>
                <w:position w:val="-1"/>
                <w:sz w:val="16"/>
              </w:rPr>
              <w:t>☐</w:t>
            </w:r>
            <w:r>
              <w:rPr>
                <w:rFonts w:ascii="Segoe UI Symbol" w:hAnsi="Segoe UI Symbol"/>
                <w:position w:val="-1"/>
                <w:sz w:val="16"/>
              </w:rPr>
              <w:tab/>
            </w:r>
            <w:r>
              <w:rPr>
                <w:rFonts w:ascii="Arial" w:hAnsi="Arial"/>
                <w:sz w:val="16"/>
              </w:rPr>
              <w:t>Pittsburgh</w:t>
            </w:r>
            <w:r>
              <w:rPr>
                <w:rFonts w:ascii="Arial" w:hAnsi="Arial"/>
                <w:sz w:val="16"/>
              </w:rPr>
              <w:tab/>
            </w:r>
            <w:r>
              <w:rPr>
                <w:rFonts w:ascii="Segoe UI Symbol" w:hAnsi="Segoe UI Symbol"/>
                <w:position w:val="-1"/>
                <w:sz w:val="16"/>
              </w:rPr>
              <w:t>☐</w:t>
            </w:r>
            <w:r>
              <w:rPr>
                <w:rFonts w:ascii="Segoe UI Symbol" w:hAnsi="Segoe UI Symbol"/>
                <w:position w:val="-1"/>
                <w:sz w:val="16"/>
              </w:rPr>
              <w:tab/>
            </w:r>
            <w:r>
              <w:rPr>
                <w:rFonts w:ascii="Arial" w:hAnsi="Arial"/>
                <w:sz w:val="16"/>
              </w:rPr>
              <w:t>West</w:t>
            </w:r>
            <w:r>
              <w:rPr>
                <w:rFonts w:ascii="Arial" w:hAnsi="Arial"/>
                <w:spacing w:val="-2"/>
                <w:sz w:val="16"/>
              </w:rPr>
              <w:t xml:space="preserve"> </w:t>
            </w:r>
            <w:r>
              <w:rPr>
                <w:rFonts w:ascii="Arial" w:hAnsi="Arial"/>
                <w:sz w:val="16"/>
              </w:rPr>
              <w:t>Central</w:t>
            </w:r>
          </w:p>
          <w:p w14:paraId="2E06A9B3" w14:textId="77777777" w:rsidR="00C1240F" w:rsidRDefault="00C1240F" w:rsidP="00C1240F">
            <w:pPr>
              <w:pStyle w:val="TableParagraph"/>
              <w:numPr>
                <w:ilvl w:val="0"/>
                <w:numId w:val="3"/>
              </w:numPr>
              <w:tabs>
                <w:tab w:val="left" w:pos="827"/>
                <w:tab w:val="left" w:pos="828"/>
                <w:tab w:val="left" w:pos="3052"/>
                <w:tab w:val="left" w:pos="3419"/>
                <w:tab w:val="left" w:pos="5644"/>
                <w:tab w:val="left" w:pos="6011"/>
              </w:tabs>
              <w:spacing w:before="104"/>
              <w:ind w:hanging="367"/>
              <w:rPr>
                <w:rFonts w:ascii="Arial" w:hAnsi="Arial"/>
                <w:sz w:val="16"/>
              </w:rPr>
            </w:pPr>
            <w:r>
              <w:rPr>
                <w:rFonts w:ascii="Arial" w:hAnsi="Arial"/>
                <w:sz w:val="16"/>
              </w:rPr>
              <w:t>Lancaster</w:t>
            </w:r>
            <w:r>
              <w:rPr>
                <w:rFonts w:ascii="Arial" w:hAnsi="Arial"/>
                <w:sz w:val="16"/>
              </w:rPr>
              <w:tab/>
            </w:r>
            <w:r>
              <w:rPr>
                <w:rFonts w:ascii="Segoe UI Symbol" w:hAnsi="Segoe UI Symbol"/>
                <w:position w:val="-1"/>
                <w:sz w:val="16"/>
              </w:rPr>
              <w:t>☐</w:t>
            </w:r>
            <w:r>
              <w:rPr>
                <w:rFonts w:ascii="Segoe UI Symbol" w:hAnsi="Segoe UI Symbol"/>
                <w:position w:val="-1"/>
                <w:sz w:val="16"/>
              </w:rPr>
              <w:tab/>
            </w:r>
            <w:r>
              <w:rPr>
                <w:rFonts w:ascii="Arial" w:hAnsi="Arial"/>
                <w:sz w:val="16"/>
              </w:rPr>
              <w:t>Southern</w:t>
            </w:r>
            <w:r>
              <w:rPr>
                <w:rFonts w:ascii="Arial" w:hAnsi="Arial"/>
                <w:spacing w:val="-2"/>
                <w:sz w:val="16"/>
              </w:rPr>
              <w:t xml:space="preserve"> </w:t>
            </w:r>
            <w:r>
              <w:rPr>
                <w:rFonts w:ascii="Arial" w:hAnsi="Arial"/>
                <w:sz w:val="16"/>
              </w:rPr>
              <w:t>Alleghenies</w:t>
            </w:r>
            <w:r>
              <w:rPr>
                <w:rFonts w:ascii="Arial" w:hAnsi="Arial"/>
                <w:sz w:val="16"/>
              </w:rPr>
              <w:tab/>
            </w:r>
            <w:r>
              <w:rPr>
                <w:rFonts w:ascii="Segoe UI Symbol" w:hAnsi="Segoe UI Symbol"/>
                <w:position w:val="-1"/>
                <w:sz w:val="16"/>
              </w:rPr>
              <w:t>☐</w:t>
            </w:r>
            <w:r>
              <w:rPr>
                <w:rFonts w:ascii="Segoe UI Symbol" w:hAnsi="Segoe UI Symbol"/>
                <w:position w:val="-1"/>
                <w:sz w:val="16"/>
              </w:rPr>
              <w:tab/>
            </w:r>
            <w:r>
              <w:rPr>
                <w:rFonts w:ascii="Arial" w:hAnsi="Arial"/>
                <w:sz w:val="16"/>
              </w:rPr>
              <w:t>Southwest</w:t>
            </w:r>
            <w:r>
              <w:rPr>
                <w:rFonts w:ascii="Arial" w:hAnsi="Arial"/>
                <w:spacing w:val="2"/>
                <w:sz w:val="16"/>
              </w:rPr>
              <w:t xml:space="preserve"> </w:t>
            </w:r>
            <w:r>
              <w:rPr>
                <w:rFonts w:ascii="Arial" w:hAnsi="Arial"/>
                <w:sz w:val="16"/>
              </w:rPr>
              <w:t>Corner</w:t>
            </w:r>
          </w:p>
          <w:p w14:paraId="50A9050E" w14:textId="77777777" w:rsidR="00C1240F" w:rsidRDefault="00C1240F" w:rsidP="00C1240F">
            <w:pPr>
              <w:pStyle w:val="TableParagraph"/>
              <w:numPr>
                <w:ilvl w:val="0"/>
                <w:numId w:val="3"/>
              </w:numPr>
              <w:tabs>
                <w:tab w:val="left" w:pos="827"/>
                <w:tab w:val="left" w:pos="828"/>
                <w:tab w:val="left" w:pos="3052"/>
                <w:tab w:val="left" w:pos="3419"/>
                <w:tab w:val="left" w:pos="5644"/>
                <w:tab w:val="left" w:pos="6011"/>
              </w:tabs>
              <w:spacing w:before="102"/>
              <w:ind w:hanging="367"/>
              <w:rPr>
                <w:rFonts w:ascii="Arial" w:hAnsi="Arial"/>
                <w:sz w:val="16"/>
              </w:rPr>
            </w:pPr>
            <w:r>
              <w:rPr>
                <w:rFonts w:ascii="Arial" w:hAnsi="Arial"/>
                <w:sz w:val="16"/>
              </w:rPr>
              <w:t>Lehigh</w:t>
            </w:r>
            <w:r>
              <w:rPr>
                <w:rFonts w:ascii="Arial" w:hAnsi="Arial"/>
                <w:spacing w:val="-1"/>
                <w:sz w:val="16"/>
              </w:rPr>
              <w:t xml:space="preserve"> </w:t>
            </w:r>
            <w:r>
              <w:rPr>
                <w:rFonts w:ascii="Arial" w:hAnsi="Arial"/>
                <w:sz w:val="16"/>
              </w:rPr>
              <w:t>Valley</w:t>
            </w:r>
            <w:r>
              <w:rPr>
                <w:rFonts w:ascii="Arial" w:hAnsi="Arial"/>
                <w:sz w:val="16"/>
              </w:rPr>
              <w:tab/>
            </w:r>
            <w:r>
              <w:rPr>
                <w:rFonts w:ascii="Segoe UI Symbol" w:hAnsi="Segoe UI Symbol"/>
                <w:position w:val="-1"/>
                <w:sz w:val="16"/>
              </w:rPr>
              <w:t>☐</w:t>
            </w:r>
            <w:r>
              <w:rPr>
                <w:rFonts w:ascii="Segoe UI Symbol" w:hAnsi="Segoe UI Symbol"/>
                <w:position w:val="-1"/>
                <w:sz w:val="16"/>
              </w:rPr>
              <w:tab/>
            </w:r>
            <w:r>
              <w:rPr>
                <w:rFonts w:ascii="Arial" w:hAnsi="Arial"/>
                <w:sz w:val="16"/>
              </w:rPr>
              <w:t>Tri-County</w:t>
            </w:r>
            <w:r>
              <w:rPr>
                <w:rFonts w:ascii="Arial" w:hAnsi="Arial"/>
                <w:sz w:val="16"/>
              </w:rPr>
              <w:tab/>
            </w:r>
            <w:r>
              <w:rPr>
                <w:rFonts w:ascii="Segoe UI Symbol" w:hAnsi="Segoe UI Symbol"/>
                <w:position w:val="-1"/>
                <w:sz w:val="16"/>
              </w:rPr>
              <w:t>☐</w:t>
            </w:r>
            <w:r>
              <w:rPr>
                <w:rFonts w:ascii="Segoe UI Symbol" w:hAnsi="Segoe UI Symbol"/>
                <w:position w:val="-1"/>
                <w:sz w:val="16"/>
              </w:rPr>
              <w:tab/>
            </w:r>
            <w:r>
              <w:rPr>
                <w:rFonts w:ascii="Arial" w:hAnsi="Arial"/>
                <w:sz w:val="16"/>
              </w:rPr>
              <w:t>Northwest</w:t>
            </w:r>
          </w:p>
          <w:p w14:paraId="7F33B96E" w14:textId="77777777" w:rsidR="00C1240F" w:rsidRDefault="00C1240F" w:rsidP="00C1240F">
            <w:pPr>
              <w:pStyle w:val="TableParagraph"/>
              <w:numPr>
                <w:ilvl w:val="0"/>
                <w:numId w:val="3"/>
              </w:numPr>
              <w:tabs>
                <w:tab w:val="left" w:pos="827"/>
                <w:tab w:val="left" w:pos="828"/>
                <w:tab w:val="left" w:pos="3052"/>
                <w:tab w:val="left" w:pos="3419"/>
                <w:tab w:val="left" w:pos="5644"/>
                <w:tab w:val="left" w:pos="6011"/>
              </w:tabs>
              <w:spacing w:before="104"/>
              <w:ind w:hanging="367"/>
              <w:rPr>
                <w:rFonts w:ascii="Arial" w:hAnsi="Arial"/>
                <w:sz w:val="16"/>
              </w:rPr>
            </w:pPr>
            <w:r>
              <w:rPr>
                <w:rFonts w:ascii="Arial" w:hAnsi="Arial"/>
                <w:sz w:val="16"/>
              </w:rPr>
              <w:t>Luzerne-Schuylkill</w:t>
            </w:r>
            <w:r>
              <w:rPr>
                <w:rFonts w:ascii="Arial" w:hAnsi="Arial"/>
                <w:sz w:val="16"/>
              </w:rPr>
              <w:tab/>
            </w:r>
            <w:r>
              <w:rPr>
                <w:rFonts w:ascii="Segoe UI Symbol" w:hAnsi="Segoe UI Symbol"/>
                <w:position w:val="-1"/>
                <w:sz w:val="16"/>
              </w:rPr>
              <w:t>☐</w:t>
            </w:r>
            <w:r>
              <w:rPr>
                <w:rFonts w:ascii="Segoe UI Symbol" w:hAnsi="Segoe UI Symbol"/>
                <w:position w:val="-1"/>
                <w:sz w:val="16"/>
              </w:rPr>
              <w:tab/>
            </w:r>
            <w:r>
              <w:rPr>
                <w:rFonts w:ascii="Arial" w:hAnsi="Arial"/>
                <w:sz w:val="16"/>
              </w:rPr>
              <w:t>North</w:t>
            </w:r>
            <w:r>
              <w:rPr>
                <w:rFonts w:ascii="Arial" w:hAnsi="Arial"/>
                <w:spacing w:val="-1"/>
                <w:sz w:val="16"/>
              </w:rPr>
              <w:t xml:space="preserve"> </w:t>
            </w:r>
            <w:r>
              <w:rPr>
                <w:rFonts w:ascii="Arial" w:hAnsi="Arial"/>
                <w:sz w:val="16"/>
              </w:rPr>
              <w:t>Central</w:t>
            </w:r>
            <w:r>
              <w:rPr>
                <w:rFonts w:ascii="Arial" w:hAnsi="Arial"/>
                <w:sz w:val="16"/>
              </w:rPr>
              <w:tab/>
            </w:r>
            <w:r>
              <w:rPr>
                <w:rFonts w:ascii="Segoe UI Symbol" w:hAnsi="Segoe UI Symbol"/>
                <w:position w:val="-1"/>
                <w:sz w:val="16"/>
              </w:rPr>
              <w:t>☐</w:t>
            </w:r>
            <w:r>
              <w:rPr>
                <w:rFonts w:ascii="Segoe UI Symbol" w:hAnsi="Segoe UI Symbol"/>
                <w:position w:val="-1"/>
                <w:sz w:val="16"/>
              </w:rPr>
              <w:tab/>
            </w:r>
            <w:r>
              <w:rPr>
                <w:rFonts w:ascii="Arial" w:hAnsi="Arial"/>
                <w:sz w:val="16"/>
              </w:rPr>
              <w:t>Central</w:t>
            </w:r>
          </w:p>
          <w:p w14:paraId="7E5DBEDF" w14:textId="77777777" w:rsidR="00C1240F" w:rsidRDefault="00C1240F" w:rsidP="00C1240F">
            <w:pPr>
              <w:pStyle w:val="TableParagraph"/>
              <w:numPr>
                <w:ilvl w:val="0"/>
                <w:numId w:val="3"/>
              </w:numPr>
              <w:tabs>
                <w:tab w:val="left" w:pos="827"/>
                <w:tab w:val="left" w:pos="828"/>
                <w:tab w:val="left" w:pos="3052"/>
                <w:tab w:val="left" w:pos="3419"/>
                <w:tab w:val="left" w:pos="5644"/>
                <w:tab w:val="left" w:pos="6011"/>
              </w:tabs>
              <w:spacing w:before="104"/>
              <w:ind w:hanging="367"/>
              <w:rPr>
                <w:rFonts w:ascii="Arial" w:hAnsi="Arial"/>
                <w:sz w:val="16"/>
              </w:rPr>
            </w:pPr>
            <w:r>
              <w:rPr>
                <w:rFonts w:ascii="Arial" w:hAnsi="Arial"/>
                <w:sz w:val="16"/>
              </w:rPr>
              <w:t>Montgomery</w:t>
            </w:r>
            <w:r>
              <w:rPr>
                <w:rFonts w:ascii="Arial" w:hAnsi="Arial"/>
                <w:sz w:val="16"/>
              </w:rPr>
              <w:tab/>
            </w:r>
            <w:r>
              <w:rPr>
                <w:rFonts w:ascii="Segoe UI Symbol" w:hAnsi="Segoe UI Symbol"/>
                <w:position w:val="-1"/>
                <w:sz w:val="16"/>
              </w:rPr>
              <w:t>☐</w:t>
            </w:r>
            <w:r>
              <w:rPr>
                <w:rFonts w:ascii="Segoe UI Symbol" w:hAnsi="Segoe UI Symbol"/>
                <w:position w:val="-1"/>
                <w:sz w:val="16"/>
              </w:rPr>
              <w:tab/>
            </w:r>
            <w:r>
              <w:rPr>
                <w:rFonts w:ascii="Arial" w:hAnsi="Arial"/>
                <w:sz w:val="16"/>
              </w:rPr>
              <w:t>Northern</w:t>
            </w:r>
            <w:r>
              <w:rPr>
                <w:rFonts w:ascii="Arial" w:hAnsi="Arial"/>
                <w:spacing w:val="-1"/>
                <w:sz w:val="16"/>
              </w:rPr>
              <w:t xml:space="preserve"> </w:t>
            </w:r>
            <w:r>
              <w:rPr>
                <w:rFonts w:ascii="Arial" w:hAnsi="Arial"/>
                <w:sz w:val="16"/>
              </w:rPr>
              <w:t>Tier</w:t>
            </w:r>
            <w:r>
              <w:rPr>
                <w:rFonts w:ascii="Arial" w:hAnsi="Arial"/>
                <w:sz w:val="16"/>
              </w:rPr>
              <w:tab/>
            </w:r>
            <w:r>
              <w:rPr>
                <w:rFonts w:ascii="Segoe UI Symbol" w:hAnsi="Segoe UI Symbol"/>
                <w:position w:val="-1"/>
                <w:sz w:val="16"/>
              </w:rPr>
              <w:t>☐</w:t>
            </w:r>
            <w:r>
              <w:rPr>
                <w:rFonts w:ascii="Segoe UI Symbol" w:hAnsi="Segoe UI Symbol"/>
                <w:position w:val="-1"/>
                <w:sz w:val="16"/>
              </w:rPr>
              <w:tab/>
            </w:r>
            <w:r>
              <w:rPr>
                <w:rFonts w:ascii="Arial" w:hAnsi="Arial"/>
                <w:sz w:val="16"/>
              </w:rPr>
              <w:t>South Central</w:t>
            </w:r>
          </w:p>
          <w:p w14:paraId="6D707269" w14:textId="77777777" w:rsidR="00C1240F" w:rsidRDefault="00C1240F" w:rsidP="00C1240F">
            <w:pPr>
              <w:pStyle w:val="TableParagraph"/>
              <w:numPr>
                <w:ilvl w:val="0"/>
                <w:numId w:val="3"/>
              </w:numPr>
              <w:tabs>
                <w:tab w:val="left" w:pos="827"/>
                <w:tab w:val="left" w:pos="828"/>
                <w:tab w:val="left" w:pos="3052"/>
                <w:tab w:val="left" w:pos="3419"/>
                <w:tab w:val="left" w:pos="5644"/>
                <w:tab w:val="left" w:pos="6011"/>
              </w:tabs>
              <w:spacing w:before="102"/>
              <w:ind w:hanging="367"/>
              <w:rPr>
                <w:rFonts w:ascii="Arial" w:hAnsi="Arial"/>
                <w:b/>
                <w:sz w:val="16"/>
              </w:rPr>
            </w:pPr>
            <w:r>
              <w:rPr>
                <w:rFonts w:ascii="Arial" w:hAnsi="Arial"/>
                <w:sz w:val="16"/>
              </w:rPr>
              <w:t>Philadelphia</w:t>
            </w:r>
            <w:r>
              <w:rPr>
                <w:rFonts w:ascii="Arial" w:hAnsi="Arial"/>
                <w:sz w:val="16"/>
              </w:rPr>
              <w:tab/>
            </w:r>
            <w:r>
              <w:rPr>
                <w:rFonts w:ascii="Segoe UI Symbol" w:hAnsi="Segoe UI Symbol"/>
                <w:position w:val="-1"/>
                <w:sz w:val="16"/>
              </w:rPr>
              <w:t>☐</w:t>
            </w:r>
            <w:r>
              <w:rPr>
                <w:rFonts w:ascii="Segoe UI Symbol" w:hAnsi="Segoe UI Symbol"/>
                <w:position w:val="-1"/>
                <w:sz w:val="16"/>
              </w:rPr>
              <w:tab/>
            </w:r>
            <w:r>
              <w:rPr>
                <w:rFonts w:ascii="Arial" w:hAnsi="Arial"/>
                <w:sz w:val="16"/>
              </w:rPr>
              <w:t>Poconos</w:t>
            </w:r>
            <w:r>
              <w:rPr>
                <w:rFonts w:ascii="Arial" w:hAnsi="Arial"/>
                <w:sz w:val="16"/>
              </w:rPr>
              <w:tab/>
            </w:r>
            <w:r>
              <w:rPr>
                <w:rFonts w:ascii="Segoe UI Symbol" w:hAnsi="Segoe UI Symbol"/>
                <w:position w:val="-1"/>
                <w:sz w:val="16"/>
              </w:rPr>
              <w:t>☐</w:t>
            </w:r>
            <w:r>
              <w:rPr>
                <w:rFonts w:ascii="Segoe UI Symbol" w:hAnsi="Segoe UI Symbol"/>
                <w:position w:val="-1"/>
                <w:sz w:val="16"/>
              </w:rPr>
              <w:tab/>
            </w:r>
            <w:r>
              <w:rPr>
                <w:rFonts w:ascii="Arial" w:hAnsi="Arial"/>
                <w:b/>
                <w:sz w:val="16"/>
              </w:rPr>
              <w:t>Statewide</w:t>
            </w:r>
          </w:p>
        </w:tc>
      </w:tr>
      <w:tr w:rsidR="00C1240F" w14:paraId="7CAE0D98" w14:textId="77777777" w:rsidTr="00C1240F">
        <w:trPr>
          <w:trHeight w:val="413"/>
        </w:trPr>
        <w:tc>
          <w:tcPr>
            <w:tcW w:w="7112" w:type="dxa"/>
            <w:gridSpan w:val="10"/>
            <w:tcBorders>
              <w:right w:val="single" w:sz="8" w:space="0" w:color="000000"/>
            </w:tcBorders>
            <w:shd w:val="clear" w:color="auto" w:fill="D9D9D9"/>
          </w:tcPr>
          <w:p w14:paraId="36258A41" w14:textId="77777777" w:rsidR="00C1240F" w:rsidRDefault="00C1240F" w:rsidP="00C1240F">
            <w:pPr>
              <w:pStyle w:val="TableParagraph"/>
              <w:spacing w:before="108"/>
              <w:ind w:left="71"/>
              <w:rPr>
                <w:rFonts w:ascii="Arial"/>
                <w:b/>
                <w:sz w:val="16"/>
              </w:rPr>
            </w:pPr>
            <w:r>
              <w:rPr>
                <w:rFonts w:ascii="Arial"/>
                <w:b/>
                <w:sz w:val="16"/>
              </w:rPr>
              <w:t xml:space="preserve">Is your business a Pennsylvania Qualified Small Business as described in </w:t>
            </w:r>
            <w:r>
              <w:rPr>
                <w:rFonts w:ascii="Arial"/>
                <w:b/>
                <w:i/>
                <w:sz w:val="16"/>
              </w:rPr>
              <w:t>4 Pa. Code 2.32</w:t>
            </w:r>
            <w:r>
              <w:rPr>
                <w:rFonts w:ascii="Arial"/>
                <w:b/>
                <w:sz w:val="16"/>
              </w:rPr>
              <w:t>?</w:t>
            </w:r>
          </w:p>
        </w:tc>
        <w:tc>
          <w:tcPr>
            <w:tcW w:w="3857" w:type="dxa"/>
            <w:gridSpan w:val="2"/>
            <w:tcBorders>
              <w:left w:val="single" w:sz="8" w:space="0" w:color="000000"/>
            </w:tcBorders>
          </w:tcPr>
          <w:p w14:paraId="5935B6AE" w14:textId="77777777" w:rsidR="00C1240F" w:rsidRDefault="00C1240F" w:rsidP="00C1240F">
            <w:pPr>
              <w:pStyle w:val="TableParagraph"/>
              <w:spacing w:before="70"/>
              <w:ind w:left="82"/>
              <w:rPr>
                <w:rFonts w:ascii="Calibri"/>
              </w:rPr>
            </w:pPr>
            <w:r>
              <w:rPr>
                <w:rFonts w:ascii="Calibri"/>
                <w:color w:val="808080"/>
              </w:rPr>
              <w:t>Choose an item.</w:t>
            </w:r>
          </w:p>
        </w:tc>
      </w:tr>
      <w:tr w:rsidR="00C1240F" w14:paraId="5DB0E35D" w14:textId="77777777" w:rsidTr="00C1240F">
        <w:trPr>
          <w:trHeight w:val="337"/>
        </w:trPr>
        <w:tc>
          <w:tcPr>
            <w:tcW w:w="10969" w:type="dxa"/>
            <w:gridSpan w:val="12"/>
            <w:tcBorders>
              <w:bottom w:val="single" w:sz="8" w:space="0" w:color="000000"/>
            </w:tcBorders>
            <w:shd w:val="clear" w:color="auto" w:fill="D9D9D9"/>
          </w:tcPr>
          <w:p w14:paraId="3C4C7EFF" w14:textId="77777777" w:rsidR="00C1240F" w:rsidRDefault="00C1240F" w:rsidP="00C1240F">
            <w:pPr>
              <w:pStyle w:val="TableParagraph"/>
              <w:spacing w:before="70"/>
              <w:ind w:left="71"/>
              <w:rPr>
                <w:rFonts w:ascii="Arial"/>
                <w:b/>
                <w:sz w:val="16"/>
              </w:rPr>
            </w:pPr>
            <w:r>
              <w:rPr>
                <w:rFonts w:ascii="Arial"/>
                <w:b/>
                <w:sz w:val="16"/>
              </w:rPr>
              <w:t>Applicant Information</w:t>
            </w:r>
          </w:p>
        </w:tc>
      </w:tr>
      <w:tr w:rsidR="00C1240F" w14:paraId="413AE004" w14:textId="77777777" w:rsidTr="00C1240F">
        <w:trPr>
          <w:trHeight w:val="1347"/>
        </w:trPr>
        <w:tc>
          <w:tcPr>
            <w:tcW w:w="2405" w:type="dxa"/>
            <w:gridSpan w:val="4"/>
            <w:tcBorders>
              <w:top w:val="single" w:sz="8" w:space="0" w:color="000000"/>
              <w:right w:val="nil"/>
            </w:tcBorders>
          </w:tcPr>
          <w:p w14:paraId="660F41BF" w14:textId="77777777" w:rsidR="00C1240F" w:rsidRDefault="00C1240F" w:rsidP="00C1240F">
            <w:pPr>
              <w:pStyle w:val="TableParagraph"/>
              <w:spacing w:before="68" w:line="441" w:lineRule="auto"/>
              <w:ind w:left="71" w:right="1317"/>
              <w:rPr>
                <w:rFonts w:ascii="Arial"/>
                <w:sz w:val="16"/>
              </w:rPr>
            </w:pPr>
            <w:r>
              <w:rPr>
                <w:rFonts w:ascii="Arial"/>
                <w:sz w:val="16"/>
              </w:rPr>
              <w:t xml:space="preserve">Name Address </w:t>
            </w:r>
            <w:r>
              <w:rPr>
                <w:rFonts w:ascii="Arial"/>
                <w:spacing w:val="-15"/>
                <w:sz w:val="16"/>
              </w:rPr>
              <w:t>1</w:t>
            </w:r>
          </w:p>
          <w:p w14:paraId="725A29DB" w14:textId="77777777" w:rsidR="00C1240F" w:rsidRDefault="00C1240F" w:rsidP="00C1240F">
            <w:pPr>
              <w:pStyle w:val="TableParagraph"/>
              <w:spacing w:line="181" w:lineRule="exact"/>
              <w:ind w:left="71"/>
              <w:rPr>
                <w:rFonts w:ascii="Arial"/>
                <w:sz w:val="16"/>
              </w:rPr>
            </w:pPr>
            <w:r>
              <w:rPr>
                <w:rFonts w:ascii="Arial"/>
                <w:sz w:val="16"/>
              </w:rPr>
              <w:t>Address</w:t>
            </w:r>
            <w:r>
              <w:rPr>
                <w:rFonts w:ascii="Arial"/>
                <w:spacing w:val="-1"/>
                <w:sz w:val="16"/>
              </w:rPr>
              <w:t xml:space="preserve"> </w:t>
            </w:r>
            <w:r>
              <w:rPr>
                <w:rFonts w:ascii="Arial"/>
                <w:sz w:val="16"/>
              </w:rPr>
              <w:t>2</w:t>
            </w:r>
          </w:p>
          <w:p w14:paraId="08049EDD" w14:textId="77777777" w:rsidR="00C1240F" w:rsidRDefault="00C1240F" w:rsidP="00C1240F">
            <w:pPr>
              <w:pStyle w:val="TableParagraph"/>
              <w:spacing w:before="154"/>
              <w:ind w:left="71"/>
              <w:rPr>
                <w:rFonts w:ascii="Arial"/>
                <w:sz w:val="16"/>
              </w:rPr>
            </w:pPr>
            <w:r>
              <w:rPr>
                <w:rFonts w:ascii="Arial"/>
                <w:sz w:val="16"/>
              </w:rPr>
              <w:t>City</w:t>
            </w:r>
          </w:p>
        </w:tc>
        <w:tc>
          <w:tcPr>
            <w:tcW w:w="8564" w:type="dxa"/>
            <w:gridSpan w:val="8"/>
            <w:tcBorders>
              <w:top w:val="single" w:sz="8" w:space="0" w:color="000000"/>
              <w:left w:val="nil"/>
            </w:tcBorders>
          </w:tcPr>
          <w:p w14:paraId="344F31C5" w14:textId="77777777" w:rsidR="00C1240F" w:rsidRDefault="00C1240F" w:rsidP="00C1240F">
            <w:pPr>
              <w:pStyle w:val="TableParagraph"/>
              <w:rPr>
                <w:rFonts w:ascii="Arial Black"/>
                <w:sz w:val="18"/>
              </w:rPr>
            </w:pPr>
          </w:p>
          <w:p w14:paraId="5D350FDB" w14:textId="77777777" w:rsidR="00C1240F" w:rsidRDefault="00C1240F" w:rsidP="00C1240F">
            <w:pPr>
              <w:pStyle w:val="TableParagraph"/>
              <w:rPr>
                <w:rFonts w:ascii="Arial Black"/>
                <w:sz w:val="18"/>
              </w:rPr>
            </w:pPr>
          </w:p>
          <w:p w14:paraId="57AE34BA" w14:textId="77777777" w:rsidR="00C1240F" w:rsidRDefault="00C1240F" w:rsidP="00C1240F">
            <w:pPr>
              <w:pStyle w:val="TableParagraph"/>
              <w:rPr>
                <w:rFonts w:ascii="Arial Black"/>
                <w:sz w:val="18"/>
              </w:rPr>
            </w:pPr>
          </w:p>
          <w:p w14:paraId="51299A30" w14:textId="77777777" w:rsidR="00C1240F" w:rsidRDefault="00C1240F" w:rsidP="00C1240F">
            <w:pPr>
              <w:pStyle w:val="TableParagraph"/>
              <w:spacing w:before="9"/>
              <w:rPr>
                <w:rFonts w:ascii="Arial Black"/>
              </w:rPr>
            </w:pPr>
          </w:p>
          <w:p w14:paraId="440CFC61" w14:textId="77777777" w:rsidR="00C1240F" w:rsidRDefault="00C1240F" w:rsidP="00C1240F">
            <w:pPr>
              <w:pStyle w:val="TableParagraph"/>
              <w:tabs>
                <w:tab w:val="left" w:pos="7166"/>
              </w:tabs>
              <w:ind w:left="4415"/>
              <w:rPr>
                <w:rFonts w:ascii="Arial"/>
                <w:sz w:val="16"/>
              </w:rPr>
            </w:pPr>
            <w:r>
              <w:rPr>
                <w:rFonts w:ascii="Arial"/>
                <w:b/>
                <w:sz w:val="16"/>
              </w:rPr>
              <w:t>PA</w:t>
            </w:r>
            <w:r>
              <w:rPr>
                <w:rFonts w:ascii="Arial"/>
                <w:b/>
                <w:sz w:val="16"/>
              </w:rPr>
              <w:tab/>
            </w:r>
            <w:r>
              <w:rPr>
                <w:rFonts w:ascii="Arial"/>
                <w:sz w:val="16"/>
              </w:rPr>
              <w:t>ZIP</w:t>
            </w:r>
            <w:r>
              <w:rPr>
                <w:rFonts w:ascii="Arial"/>
                <w:spacing w:val="-1"/>
                <w:sz w:val="16"/>
              </w:rPr>
              <w:t xml:space="preserve"> </w:t>
            </w:r>
            <w:r>
              <w:rPr>
                <w:rFonts w:ascii="Arial"/>
                <w:sz w:val="16"/>
              </w:rPr>
              <w:t>Code</w:t>
            </w:r>
          </w:p>
        </w:tc>
      </w:tr>
      <w:tr w:rsidR="00C1240F" w14:paraId="3E3EE38E" w14:textId="77777777" w:rsidTr="00C1240F">
        <w:trPr>
          <w:trHeight w:val="337"/>
        </w:trPr>
        <w:tc>
          <w:tcPr>
            <w:tcW w:w="10969" w:type="dxa"/>
            <w:gridSpan w:val="12"/>
            <w:tcBorders>
              <w:bottom w:val="single" w:sz="8" w:space="0" w:color="000000"/>
            </w:tcBorders>
            <w:shd w:val="clear" w:color="auto" w:fill="D9D9D9"/>
          </w:tcPr>
          <w:p w14:paraId="0AB0DDEF" w14:textId="77777777" w:rsidR="00C1240F" w:rsidRDefault="00C1240F" w:rsidP="00C1240F">
            <w:pPr>
              <w:pStyle w:val="TableParagraph"/>
              <w:spacing w:before="72"/>
              <w:ind w:left="71"/>
              <w:rPr>
                <w:rFonts w:ascii="Arial"/>
                <w:b/>
                <w:sz w:val="16"/>
              </w:rPr>
            </w:pPr>
            <w:r>
              <w:rPr>
                <w:rFonts w:ascii="Arial"/>
                <w:b/>
                <w:sz w:val="16"/>
              </w:rPr>
              <w:t>Name and contact information of primary person to be contacted on matters involving this application</w:t>
            </w:r>
          </w:p>
        </w:tc>
      </w:tr>
      <w:tr w:rsidR="00C1240F" w14:paraId="16D792B7" w14:textId="77777777" w:rsidTr="00C1240F">
        <w:trPr>
          <w:trHeight w:val="673"/>
        </w:trPr>
        <w:tc>
          <w:tcPr>
            <w:tcW w:w="1687" w:type="dxa"/>
            <w:tcBorders>
              <w:top w:val="single" w:sz="8" w:space="0" w:color="000000"/>
              <w:right w:val="nil"/>
            </w:tcBorders>
          </w:tcPr>
          <w:p w14:paraId="0DAC8E3D" w14:textId="77777777" w:rsidR="00C1240F" w:rsidRDefault="00C1240F" w:rsidP="00C1240F">
            <w:pPr>
              <w:pStyle w:val="TableParagraph"/>
              <w:spacing w:before="68"/>
              <w:ind w:left="71"/>
              <w:rPr>
                <w:rFonts w:ascii="Arial"/>
                <w:sz w:val="16"/>
              </w:rPr>
            </w:pPr>
            <w:r>
              <w:rPr>
                <w:rFonts w:ascii="Arial"/>
                <w:sz w:val="16"/>
              </w:rPr>
              <w:t>First Name</w:t>
            </w:r>
          </w:p>
          <w:p w14:paraId="2FD970DC" w14:textId="77777777" w:rsidR="00C1240F" w:rsidRDefault="00C1240F" w:rsidP="00C1240F">
            <w:pPr>
              <w:pStyle w:val="TableParagraph"/>
              <w:spacing w:before="154"/>
              <w:ind w:left="71"/>
              <w:rPr>
                <w:rFonts w:ascii="Arial"/>
                <w:sz w:val="16"/>
              </w:rPr>
            </w:pPr>
            <w:r>
              <w:rPr>
                <w:rFonts w:ascii="Arial"/>
                <w:sz w:val="16"/>
              </w:rPr>
              <w:t>Title</w:t>
            </w:r>
          </w:p>
        </w:tc>
        <w:tc>
          <w:tcPr>
            <w:tcW w:w="89" w:type="dxa"/>
            <w:tcBorders>
              <w:top w:val="single" w:sz="8" w:space="0" w:color="000000"/>
              <w:left w:val="nil"/>
              <w:right w:val="nil"/>
            </w:tcBorders>
          </w:tcPr>
          <w:p w14:paraId="43CB7253" w14:textId="77777777" w:rsidR="00C1240F" w:rsidRDefault="00C1240F" w:rsidP="00C1240F">
            <w:pPr>
              <w:pStyle w:val="TableParagraph"/>
              <w:rPr>
                <w:rFonts w:ascii="Times New Roman"/>
                <w:sz w:val="16"/>
              </w:rPr>
            </w:pPr>
          </w:p>
        </w:tc>
        <w:tc>
          <w:tcPr>
            <w:tcW w:w="9193" w:type="dxa"/>
            <w:gridSpan w:val="10"/>
            <w:tcBorders>
              <w:top w:val="single" w:sz="8" w:space="0" w:color="000000"/>
              <w:left w:val="nil"/>
            </w:tcBorders>
          </w:tcPr>
          <w:p w14:paraId="6EEDC226" w14:textId="77777777" w:rsidR="00C1240F" w:rsidRDefault="00C1240F" w:rsidP="00C1240F">
            <w:pPr>
              <w:pStyle w:val="TableParagraph"/>
              <w:tabs>
                <w:tab w:val="left" w:pos="5044"/>
              </w:tabs>
              <w:spacing w:before="68"/>
              <w:ind w:left="2191"/>
              <w:rPr>
                <w:rFonts w:ascii="Arial"/>
                <w:sz w:val="16"/>
              </w:rPr>
            </w:pPr>
            <w:r>
              <w:rPr>
                <w:rFonts w:ascii="Arial"/>
                <w:sz w:val="16"/>
              </w:rPr>
              <w:t>Last</w:t>
            </w:r>
            <w:r>
              <w:rPr>
                <w:rFonts w:ascii="Arial"/>
                <w:spacing w:val="1"/>
                <w:sz w:val="16"/>
              </w:rPr>
              <w:t xml:space="preserve"> </w:t>
            </w:r>
            <w:r>
              <w:rPr>
                <w:rFonts w:ascii="Arial"/>
                <w:sz w:val="16"/>
              </w:rPr>
              <w:t>Name</w:t>
            </w:r>
            <w:r>
              <w:rPr>
                <w:rFonts w:ascii="Arial"/>
                <w:sz w:val="16"/>
              </w:rPr>
              <w:tab/>
              <w:t>Phone</w:t>
            </w:r>
          </w:p>
          <w:p w14:paraId="323E3081" w14:textId="77777777" w:rsidR="00C1240F" w:rsidRDefault="00C1240F" w:rsidP="00C1240F">
            <w:pPr>
              <w:pStyle w:val="TableParagraph"/>
              <w:spacing w:before="154"/>
              <w:ind w:left="5026" w:right="3704"/>
              <w:jc w:val="center"/>
              <w:rPr>
                <w:rFonts w:ascii="Arial"/>
                <w:sz w:val="16"/>
              </w:rPr>
            </w:pPr>
            <w:r>
              <w:rPr>
                <w:rFonts w:ascii="Arial"/>
                <w:sz w:val="16"/>
              </w:rPr>
              <w:t>Email</w:t>
            </w:r>
          </w:p>
        </w:tc>
      </w:tr>
      <w:tr w:rsidR="00C1240F" w14:paraId="6B09D4AC" w14:textId="77777777" w:rsidTr="00C1240F">
        <w:trPr>
          <w:trHeight w:val="336"/>
        </w:trPr>
        <w:tc>
          <w:tcPr>
            <w:tcW w:w="3730" w:type="dxa"/>
            <w:gridSpan w:val="6"/>
            <w:tcBorders>
              <w:right w:val="single" w:sz="8" w:space="0" w:color="000000"/>
            </w:tcBorders>
            <w:shd w:val="clear" w:color="auto" w:fill="D9D9D9"/>
          </w:tcPr>
          <w:p w14:paraId="672445C1" w14:textId="77777777" w:rsidR="00C1240F" w:rsidRDefault="00C1240F" w:rsidP="00C1240F">
            <w:pPr>
              <w:pStyle w:val="TableParagraph"/>
              <w:spacing w:before="72"/>
              <w:ind w:left="728"/>
              <w:rPr>
                <w:rFonts w:ascii="Arial"/>
                <w:b/>
                <w:sz w:val="16"/>
              </w:rPr>
            </w:pPr>
            <w:r>
              <w:rPr>
                <w:rFonts w:ascii="Arial"/>
                <w:b/>
                <w:sz w:val="16"/>
              </w:rPr>
              <w:t>Funding proposal request ($):</w:t>
            </w:r>
          </w:p>
        </w:tc>
        <w:tc>
          <w:tcPr>
            <w:tcW w:w="7239" w:type="dxa"/>
            <w:gridSpan w:val="6"/>
            <w:tcBorders>
              <w:left w:val="single" w:sz="8" w:space="0" w:color="000000"/>
            </w:tcBorders>
          </w:tcPr>
          <w:p w14:paraId="7594DDB1" w14:textId="77777777" w:rsidR="00C1240F" w:rsidRDefault="00C1240F" w:rsidP="00C1240F">
            <w:pPr>
              <w:pStyle w:val="TableParagraph"/>
              <w:tabs>
                <w:tab w:val="left" w:pos="3080"/>
                <w:tab w:val="left" w:pos="5377"/>
              </w:tabs>
              <w:spacing w:before="70"/>
              <w:ind w:left="83"/>
              <w:rPr>
                <w:rFonts w:ascii="Arial"/>
                <w:sz w:val="16"/>
              </w:rPr>
            </w:pPr>
            <w:r>
              <w:rPr>
                <w:rFonts w:ascii="Arial"/>
                <w:sz w:val="16"/>
              </w:rPr>
              <w:t xml:space="preserve">Labor &amp; Industry:  </w:t>
            </w:r>
            <w:r>
              <w:rPr>
                <w:rFonts w:ascii="Arial"/>
                <w:spacing w:val="22"/>
                <w:sz w:val="16"/>
              </w:rPr>
              <w:t xml:space="preserve"> </w:t>
            </w:r>
            <w:r>
              <w:rPr>
                <w:rFonts w:ascii="Arial"/>
                <w:sz w:val="16"/>
              </w:rPr>
              <w:t>$</w:t>
            </w:r>
            <w:r>
              <w:rPr>
                <w:rFonts w:ascii="Arial"/>
                <w:sz w:val="16"/>
              </w:rPr>
              <w:tab/>
              <w:t>Matching</w:t>
            </w:r>
            <w:r>
              <w:rPr>
                <w:rFonts w:ascii="Arial"/>
                <w:spacing w:val="-1"/>
                <w:sz w:val="16"/>
              </w:rPr>
              <w:t xml:space="preserve"> </w:t>
            </w:r>
            <w:r>
              <w:rPr>
                <w:rFonts w:ascii="Arial"/>
                <w:sz w:val="16"/>
              </w:rPr>
              <w:t>Funds:</w:t>
            </w:r>
            <w:r>
              <w:rPr>
                <w:rFonts w:ascii="Arial"/>
                <w:sz w:val="16"/>
              </w:rPr>
              <w:tab/>
              <w:t>$</w:t>
            </w:r>
          </w:p>
        </w:tc>
      </w:tr>
      <w:tr w:rsidR="00C1240F" w14:paraId="0E628F0F" w14:textId="77777777" w:rsidTr="00C1240F">
        <w:trPr>
          <w:trHeight w:val="338"/>
        </w:trPr>
        <w:tc>
          <w:tcPr>
            <w:tcW w:w="3730" w:type="dxa"/>
            <w:gridSpan w:val="6"/>
            <w:tcBorders>
              <w:right w:val="single" w:sz="8" w:space="0" w:color="000000"/>
            </w:tcBorders>
            <w:shd w:val="clear" w:color="auto" w:fill="D9D9D9"/>
          </w:tcPr>
          <w:p w14:paraId="7330B09C" w14:textId="77777777" w:rsidR="00C1240F" w:rsidRDefault="00C1240F" w:rsidP="00C1240F">
            <w:pPr>
              <w:pStyle w:val="TableParagraph"/>
              <w:spacing w:before="72"/>
              <w:ind w:left="71"/>
              <w:rPr>
                <w:rFonts w:ascii="Arial"/>
                <w:b/>
                <w:sz w:val="16"/>
              </w:rPr>
            </w:pPr>
            <w:r>
              <w:rPr>
                <w:rFonts w:ascii="Arial"/>
                <w:b/>
                <w:sz w:val="16"/>
              </w:rPr>
              <w:t>Authorized representative printed name:</w:t>
            </w:r>
          </w:p>
        </w:tc>
        <w:tc>
          <w:tcPr>
            <w:tcW w:w="7239" w:type="dxa"/>
            <w:gridSpan w:val="6"/>
            <w:tcBorders>
              <w:left w:val="single" w:sz="8" w:space="0" w:color="000000"/>
            </w:tcBorders>
          </w:tcPr>
          <w:p w14:paraId="2DF440B1" w14:textId="77777777" w:rsidR="00C1240F" w:rsidRDefault="00C1240F" w:rsidP="00C1240F">
            <w:pPr>
              <w:pStyle w:val="TableParagraph"/>
              <w:spacing w:before="70"/>
              <w:ind w:left="83"/>
              <w:rPr>
                <w:rFonts w:ascii="Arial"/>
                <w:sz w:val="16"/>
              </w:rPr>
            </w:pPr>
            <w:r>
              <w:rPr>
                <w:rFonts w:ascii="Arial"/>
                <w:sz w:val="16"/>
              </w:rPr>
              <w:t>Name</w:t>
            </w:r>
          </w:p>
        </w:tc>
      </w:tr>
    </w:tbl>
    <w:p w14:paraId="7A6E69DB" w14:textId="29535747" w:rsidR="00524AEA" w:rsidRDefault="00524AEA" w:rsidP="00A67F64"/>
    <w:p w14:paraId="616A1161" w14:textId="77777777" w:rsidR="00532679" w:rsidRDefault="00532679" w:rsidP="00695F90">
      <w:pPr>
        <w:ind w:left="720" w:right="2608"/>
        <w:jc w:val="both"/>
        <w:rPr>
          <w:rFonts w:cstheme="minorHAnsi"/>
          <w:color w:val="1F3864" w:themeColor="accent1" w:themeShade="80"/>
          <w:sz w:val="32"/>
          <w:szCs w:val="32"/>
        </w:rPr>
      </w:pPr>
    </w:p>
    <w:p w14:paraId="318D14D3" w14:textId="3806369E" w:rsidR="00524AEA" w:rsidRPr="005F1C35" w:rsidRDefault="00695F90" w:rsidP="00695F90">
      <w:pPr>
        <w:ind w:left="720" w:right="2608"/>
        <w:jc w:val="both"/>
        <w:rPr>
          <w:rFonts w:cstheme="minorHAnsi"/>
          <w:color w:val="1F3864" w:themeColor="accent1" w:themeShade="80"/>
          <w:sz w:val="32"/>
          <w:szCs w:val="32"/>
        </w:rPr>
      </w:pPr>
      <w:r>
        <w:rPr>
          <w:rFonts w:cstheme="minorHAnsi"/>
          <w:color w:val="1F3864" w:themeColor="accent1" w:themeShade="80"/>
          <w:sz w:val="32"/>
          <w:szCs w:val="32"/>
        </w:rPr>
        <w:lastRenderedPageBreak/>
        <w:t xml:space="preserve">Appendix A- </w:t>
      </w:r>
      <w:r w:rsidR="00524AEA" w:rsidRPr="005F1C35">
        <w:rPr>
          <w:rFonts w:cstheme="minorHAnsi"/>
          <w:color w:val="1F3864" w:themeColor="accent1" w:themeShade="80"/>
          <w:sz w:val="32"/>
          <w:szCs w:val="32"/>
        </w:rPr>
        <w:t>Application</w:t>
      </w:r>
      <w:r w:rsidR="00524AEA" w:rsidRPr="005F1C35">
        <w:rPr>
          <w:rFonts w:cstheme="minorHAnsi"/>
          <w:color w:val="1F3864" w:themeColor="accent1" w:themeShade="80"/>
          <w:spacing w:val="-6"/>
          <w:sz w:val="32"/>
          <w:szCs w:val="32"/>
        </w:rPr>
        <w:t xml:space="preserve"> </w:t>
      </w:r>
      <w:r w:rsidR="00524AEA" w:rsidRPr="005F1C35">
        <w:rPr>
          <w:rFonts w:cstheme="minorHAnsi"/>
          <w:color w:val="1F3864" w:themeColor="accent1" w:themeShade="80"/>
          <w:sz w:val="32"/>
          <w:szCs w:val="32"/>
        </w:rPr>
        <w:t>Form</w:t>
      </w:r>
      <w:r>
        <w:rPr>
          <w:rFonts w:cstheme="minorHAnsi"/>
          <w:color w:val="1F3864" w:themeColor="accent1" w:themeShade="80"/>
          <w:sz w:val="32"/>
          <w:szCs w:val="32"/>
        </w:rPr>
        <w:t xml:space="preserve"> </w:t>
      </w:r>
      <w:r w:rsidR="005F1C35">
        <w:rPr>
          <w:rFonts w:cstheme="minorHAnsi"/>
          <w:color w:val="1F3864" w:themeColor="accent1" w:themeShade="80"/>
          <w:sz w:val="32"/>
          <w:szCs w:val="32"/>
        </w:rPr>
        <w:t>Continued</w:t>
      </w:r>
    </w:p>
    <w:p w14:paraId="0C64BFCB" w14:textId="402E0627" w:rsidR="00524AEA" w:rsidRDefault="00524AEA" w:rsidP="005F1C35">
      <w:pPr>
        <w:pStyle w:val="BodyText"/>
        <w:rPr>
          <w:rFonts w:asciiTheme="minorHAnsi" w:hAnsiTheme="minorHAnsi" w:cstheme="minorHAnsi"/>
          <w:b/>
        </w:rPr>
      </w:pPr>
    </w:p>
    <w:p w14:paraId="34D8228C" w14:textId="6C72901C" w:rsidR="005F1C35" w:rsidRPr="005F1C35" w:rsidRDefault="005F1C35" w:rsidP="005F1C35">
      <w:pPr>
        <w:pStyle w:val="BodyText"/>
        <w:rPr>
          <w:rFonts w:asciiTheme="minorHAnsi" w:hAnsiTheme="minorHAnsi" w:cstheme="minorHAnsi"/>
          <w:b/>
        </w:rPr>
      </w:pPr>
    </w:p>
    <w:p w14:paraId="743599A5" w14:textId="734B5406" w:rsidR="005F1C35" w:rsidRPr="00695F90" w:rsidRDefault="00524AEA" w:rsidP="005F1C35">
      <w:pPr>
        <w:widowControl w:val="0"/>
        <w:tabs>
          <w:tab w:val="left" w:pos="940"/>
        </w:tabs>
        <w:autoSpaceDE w:val="0"/>
        <w:autoSpaceDN w:val="0"/>
        <w:ind w:left="720" w:right="681"/>
        <w:rPr>
          <w:rFonts w:cstheme="minorHAnsi"/>
          <w:color w:val="000000" w:themeColor="text1"/>
          <w:sz w:val="22"/>
          <w:szCs w:val="22"/>
        </w:rPr>
      </w:pPr>
      <w:r w:rsidRPr="00695F90">
        <w:rPr>
          <w:rFonts w:cstheme="minorHAnsi"/>
          <w:b/>
          <w:color w:val="1F3864" w:themeColor="accent1" w:themeShade="80"/>
          <w:sz w:val="22"/>
          <w:szCs w:val="22"/>
        </w:rPr>
        <w:t>Type of Submission</w:t>
      </w:r>
      <w:r w:rsidRPr="00695F90">
        <w:rPr>
          <w:rFonts w:cstheme="minorHAnsi"/>
          <w:color w:val="1F3864" w:themeColor="accent1" w:themeShade="80"/>
          <w:sz w:val="22"/>
          <w:szCs w:val="22"/>
        </w:rPr>
        <w:t xml:space="preserve">: </w:t>
      </w:r>
      <w:r w:rsidRPr="00695F90">
        <w:rPr>
          <w:rFonts w:cstheme="minorHAnsi"/>
          <w:color w:val="000000" w:themeColor="text1"/>
          <w:sz w:val="22"/>
          <w:szCs w:val="22"/>
        </w:rPr>
        <w:t>Indicate whether this is a new request for funds for a new project or if this is</w:t>
      </w:r>
      <w:r w:rsidRPr="00695F90">
        <w:rPr>
          <w:rFonts w:cstheme="minorHAnsi"/>
          <w:color w:val="000000" w:themeColor="text1"/>
          <w:spacing w:val="-26"/>
          <w:sz w:val="22"/>
          <w:szCs w:val="22"/>
        </w:rPr>
        <w:t xml:space="preserve"> </w:t>
      </w:r>
      <w:r w:rsidRPr="00695F90">
        <w:rPr>
          <w:rFonts w:cstheme="minorHAnsi"/>
          <w:color w:val="000000" w:themeColor="text1"/>
          <w:sz w:val="22"/>
          <w:szCs w:val="22"/>
        </w:rPr>
        <w:t>a continuation of a project that was previously</w:t>
      </w:r>
      <w:r w:rsidRPr="00695F90">
        <w:rPr>
          <w:rFonts w:cstheme="minorHAnsi"/>
          <w:color w:val="000000" w:themeColor="text1"/>
          <w:spacing w:val="-8"/>
          <w:sz w:val="22"/>
          <w:szCs w:val="22"/>
        </w:rPr>
        <w:t xml:space="preserve"> </w:t>
      </w:r>
      <w:r w:rsidRPr="00695F90">
        <w:rPr>
          <w:rFonts w:cstheme="minorHAnsi"/>
          <w:color w:val="000000" w:themeColor="text1"/>
          <w:sz w:val="22"/>
          <w:szCs w:val="22"/>
        </w:rPr>
        <w:t>funded.</w:t>
      </w:r>
    </w:p>
    <w:p w14:paraId="4BE9D3C1" w14:textId="5C248501" w:rsidR="00695F90" w:rsidRPr="00695F90" w:rsidRDefault="00695F90" w:rsidP="005F1C35">
      <w:pPr>
        <w:widowControl w:val="0"/>
        <w:tabs>
          <w:tab w:val="left" w:pos="940"/>
        </w:tabs>
        <w:autoSpaceDE w:val="0"/>
        <w:autoSpaceDN w:val="0"/>
        <w:ind w:left="720" w:right="681"/>
        <w:rPr>
          <w:rFonts w:cstheme="minorHAnsi"/>
          <w:b/>
          <w:color w:val="000000" w:themeColor="text1"/>
          <w:sz w:val="22"/>
          <w:szCs w:val="22"/>
        </w:rPr>
      </w:pPr>
    </w:p>
    <w:p w14:paraId="2139F224" w14:textId="5BCC6920" w:rsidR="005F1C35" w:rsidRPr="00695F90" w:rsidRDefault="005F1C35" w:rsidP="005F1C35">
      <w:pPr>
        <w:widowControl w:val="0"/>
        <w:tabs>
          <w:tab w:val="left" w:pos="940"/>
        </w:tabs>
        <w:autoSpaceDE w:val="0"/>
        <w:autoSpaceDN w:val="0"/>
        <w:ind w:left="720" w:right="681"/>
        <w:rPr>
          <w:rFonts w:cstheme="minorHAnsi"/>
          <w:color w:val="000000" w:themeColor="text1"/>
          <w:sz w:val="22"/>
          <w:szCs w:val="22"/>
        </w:rPr>
      </w:pPr>
      <w:r w:rsidRPr="00695F90">
        <w:rPr>
          <w:rFonts w:cstheme="minorHAnsi"/>
          <w:b/>
          <w:color w:val="1F3864" w:themeColor="accent1" w:themeShade="80"/>
          <w:sz w:val="22"/>
          <w:szCs w:val="22"/>
        </w:rPr>
        <w:t>T</w:t>
      </w:r>
      <w:r w:rsidR="00524AEA" w:rsidRPr="00695F90">
        <w:rPr>
          <w:rFonts w:cstheme="minorHAnsi"/>
          <w:b/>
          <w:color w:val="1F3864" w:themeColor="accent1" w:themeShade="80"/>
          <w:sz w:val="22"/>
          <w:szCs w:val="22"/>
        </w:rPr>
        <w:t>ype of Project</w:t>
      </w:r>
      <w:r w:rsidR="00524AEA" w:rsidRPr="00695F90">
        <w:rPr>
          <w:rFonts w:cstheme="minorHAnsi"/>
          <w:color w:val="1F3864" w:themeColor="accent1" w:themeShade="80"/>
          <w:sz w:val="22"/>
          <w:szCs w:val="22"/>
        </w:rPr>
        <w:t xml:space="preserve">: </w:t>
      </w:r>
      <w:r w:rsidR="00524AEA" w:rsidRPr="00695F90">
        <w:rPr>
          <w:rFonts w:cstheme="minorHAnsi"/>
          <w:color w:val="000000" w:themeColor="text1"/>
          <w:sz w:val="22"/>
          <w:szCs w:val="22"/>
        </w:rPr>
        <w:t>Indicate whether this grant is for training or</w:t>
      </w:r>
      <w:r w:rsidR="00524AEA" w:rsidRPr="00695F90">
        <w:rPr>
          <w:rFonts w:cstheme="minorHAnsi"/>
          <w:color w:val="000000" w:themeColor="text1"/>
          <w:spacing w:val="-6"/>
          <w:sz w:val="22"/>
          <w:szCs w:val="22"/>
        </w:rPr>
        <w:t xml:space="preserve"> </w:t>
      </w:r>
      <w:r w:rsidR="00524AEA" w:rsidRPr="00695F90">
        <w:rPr>
          <w:rFonts w:cstheme="minorHAnsi"/>
          <w:color w:val="000000" w:themeColor="text1"/>
          <w:sz w:val="22"/>
          <w:szCs w:val="22"/>
        </w:rPr>
        <w:t>services.</w:t>
      </w:r>
    </w:p>
    <w:p w14:paraId="12F0CC9C" w14:textId="77777777" w:rsidR="00695F90" w:rsidRPr="00695F90" w:rsidRDefault="00695F90" w:rsidP="005F1C35">
      <w:pPr>
        <w:widowControl w:val="0"/>
        <w:tabs>
          <w:tab w:val="left" w:pos="940"/>
        </w:tabs>
        <w:autoSpaceDE w:val="0"/>
        <w:autoSpaceDN w:val="0"/>
        <w:ind w:left="720" w:right="681"/>
        <w:rPr>
          <w:rFonts w:cstheme="minorHAnsi"/>
          <w:b/>
          <w:color w:val="000000" w:themeColor="text1"/>
          <w:sz w:val="22"/>
          <w:szCs w:val="22"/>
        </w:rPr>
      </w:pPr>
    </w:p>
    <w:p w14:paraId="5C500A57" w14:textId="04F70112" w:rsidR="005F1C35" w:rsidRPr="00695F90" w:rsidRDefault="00524AEA" w:rsidP="005F1C35">
      <w:pPr>
        <w:widowControl w:val="0"/>
        <w:tabs>
          <w:tab w:val="left" w:pos="940"/>
        </w:tabs>
        <w:autoSpaceDE w:val="0"/>
        <w:autoSpaceDN w:val="0"/>
        <w:ind w:left="720" w:right="681"/>
        <w:rPr>
          <w:rFonts w:cstheme="minorHAnsi"/>
          <w:color w:val="000000" w:themeColor="text1"/>
          <w:sz w:val="22"/>
          <w:szCs w:val="22"/>
        </w:rPr>
      </w:pPr>
      <w:r w:rsidRPr="00695F90">
        <w:rPr>
          <w:rFonts w:cstheme="minorHAnsi"/>
          <w:b/>
          <w:color w:val="1F3864" w:themeColor="accent1" w:themeShade="80"/>
          <w:sz w:val="22"/>
          <w:szCs w:val="22"/>
        </w:rPr>
        <w:t>Applicant</w:t>
      </w:r>
      <w:r w:rsidRPr="00695F90">
        <w:rPr>
          <w:rFonts w:cstheme="minorHAnsi"/>
          <w:color w:val="1F3864" w:themeColor="accent1" w:themeShade="80"/>
          <w:sz w:val="22"/>
          <w:szCs w:val="22"/>
        </w:rPr>
        <w:t xml:space="preserve">: </w:t>
      </w:r>
      <w:r w:rsidRPr="00695F90">
        <w:rPr>
          <w:rFonts w:cstheme="minorHAnsi"/>
          <w:color w:val="000000" w:themeColor="text1"/>
          <w:sz w:val="22"/>
          <w:szCs w:val="22"/>
        </w:rPr>
        <w:t>Select Applicant type from drop down</w:t>
      </w:r>
      <w:r w:rsidRPr="00695F90">
        <w:rPr>
          <w:rFonts w:cstheme="minorHAnsi"/>
          <w:color w:val="000000" w:themeColor="text1"/>
          <w:spacing w:val="1"/>
          <w:sz w:val="22"/>
          <w:szCs w:val="22"/>
        </w:rPr>
        <w:t xml:space="preserve"> </w:t>
      </w:r>
      <w:r w:rsidRPr="00695F90">
        <w:rPr>
          <w:rFonts w:cstheme="minorHAnsi"/>
          <w:color w:val="000000" w:themeColor="text1"/>
          <w:sz w:val="22"/>
          <w:szCs w:val="22"/>
        </w:rPr>
        <w:t>menu.</w:t>
      </w:r>
    </w:p>
    <w:p w14:paraId="0F961DC0" w14:textId="77777777" w:rsidR="00695F90" w:rsidRPr="00695F90" w:rsidRDefault="00695F90" w:rsidP="00695F90">
      <w:pPr>
        <w:widowControl w:val="0"/>
        <w:tabs>
          <w:tab w:val="left" w:pos="940"/>
        </w:tabs>
        <w:autoSpaceDE w:val="0"/>
        <w:autoSpaceDN w:val="0"/>
        <w:ind w:left="720" w:right="681"/>
        <w:rPr>
          <w:rFonts w:cstheme="minorHAnsi"/>
          <w:color w:val="000000" w:themeColor="text1"/>
          <w:sz w:val="22"/>
          <w:szCs w:val="22"/>
        </w:rPr>
      </w:pPr>
      <w:r w:rsidRPr="00695F90">
        <w:rPr>
          <w:rFonts w:cstheme="minorHAnsi"/>
          <w:b/>
          <w:color w:val="000000" w:themeColor="text1"/>
          <w:sz w:val="22"/>
          <w:szCs w:val="22"/>
        </w:rPr>
        <w:br/>
      </w:r>
      <w:r w:rsidR="00524AEA" w:rsidRPr="00695F90">
        <w:rPr>
          <w:rFonts w:cstheme="minorHAnsi"/>
          <w:b/>
          <w:color w:val="1F3864" w:themeColor="accent1" w:themeShade="80"/>
          <w:sz w:val="22"/>
          <w:szCs w:val="22"/>
        </w:rPr>
        <w:t>Local Workforce Development Board (LWDB)</w:t>
      </w:r>
      <w:r w:rsidR="00524AEA" w:rsidRPr="00695F90">
        <w:rPr>
          <w:rFonts w:cstheme="minorHAnsi"/>
          <w:color w:val="1F3864" w:themeColor="accent1" w:themeShade="80"/>
          <w:sz w:val="22"/>
          <w:szCs w:val="22"/>
        </w:rPr>
        <w:t xml:space="preserve">: </w:t>
      </w:r>
      <w:r w:rsidR="00524AEA" w:rsidRPr="00695F90">
        <w:rPr>
          <w:rFonts w:cstheme="minorHAnsi"/>
          <w:color w:val="000000" w:themeColor="text1"/>
          <w:sz w:val="22"/>
          <w:szCs w:val="22"/>
        </w:rPr>
        <w:t>Select the name of the LWDB with whom</w:t>
      </w:r>
      <w:r w:rsidR="00524AEA" w:rsidRPr="00695F90">
        <w:rPr>
          <w:rFonts w:cstheme="minorHAnsi"/>
          <w:color w:val="000000" w:themeColor="text1"/>
          <w:spacing w:val="-24"/>
          <w:sz w:val="22"/>
          <w:szCs w:val="22"/>
        </w:rPr>
        <w:t xml:space="preserve"> </w:t>
      </w:r>
      <w:r w:rsidR="00524AEA" w:rsidRPr="00695F90">
        <w:rPr>
          <w:rFonts w:cstheme="minorHAnsi"/>
          <w:color w:val="000000" w:themeColor="text1"/>
          <w:sz w:val="22"/>
          <w:szCs w:val="22"/>
        </w:rPr>
        <w:t>this project will be affiliated from the drop-down</w:t>
      </w:r>
      <w:r w:rsidR="00524AEA" w:rsidRPr="00695F90">
        <w:rPr>
          <w:rFonts w:cstheme="minorHAnsi"/>
          <w:color w:val="000000" w:themeColor="text1"/>
          <w:spacing w:val="-3"/>
          <w:sz w:val="22"/>
          <w:szCs w:val="22"/>
        </w:rPr>
        <w:t xml:space="preserve"> </w:t>
      </w:r>
      <w:r w:rsidR="00524AEA" w:rsidRPr="00695F90">
        <w:rPr>
          <w:rFonts w:cstheme="minorHAnsi"/>
          <w:color w:val="000000" w:themeColor="text1"/>
          <w:sz w:val="22"/>
          <w:szCs w:val="22"/>
        </w:rPr>
        <w:t>menu.</w:t>
      </w:r>
    </w:p>
    <w:p w14:paraId="75B4E2EF" w14:textId="77777777" w:rsidR="00695F90" w:rsidRPr="00695F90" w:rsidRDefault="00695F90" w:rsidP="00695F90">
      <w:pPr>
        <w:widowControl w:val="0"/>
        <w:tabs>
          <w:tab w:val="left" w:pos="940"/>
        </w:tabs>
        <w:autoSpaceDE w:val="0"/>
        <w:autoSpaceDN w:val="0"/>
        <w:ind w:left="720" w:right="681"/>
        <w:rPr>
          <w:rFonts w:cstheme="minorHAnsi"/>
          <w:b/>
          <w:color w:val="000000" w:themeColor="text1"/>
          <w:sz w:val="22"/>
          <w:szCs w:val="22"/>
        </w:rPr>
      </w:pPr>
    </w:p>
    <w:p w14:paraId="0A848662" w14:textId="77777777" w:rsidR="00695F90" w:rsidRPr="00695F90" w:rsidRDefault="00524AEA" w:rsidP="00695F90">
      <w:pPr>
        <w:widowControl w:val="0"/>
        <w:tabs>
          <w:tab w:val="left" w:pos="940"/>
        </w:tabs>
        <w:autoSpaceDE w:val="0"/>
        <w:autoSpaceDN w:val="0"/>
        <w:ind w:left="720" w:right="681"/>
        <w:rPr>
          <w:rFonts w:cstheme="minorHAnsi"/>
          <w:color w:val="000000" w:themeColor="text1"/>
          <w:sz w:val="22"/>
          <w:szCs w:val="22"/>
        </w:rPr>
      </w:pPr>
      <w:r w:rsidRPr="00695F90">
        <w:rPr>
          <w:rFonts w:cstheme="minorHAnsi"/>
          <w:b/>
          <w:color w:val="1F3864" w:themeColor="accent1" w:themeShade="80"/>
          <w:sz w:val="22"/>
          <w:szCs w:val="22"/>
        </w:rPr>
        <w:t>Grant/Project Title</w:t>
      </w:r>
      <w:r w:rsidRPr="00695F90">
        <w:rPr>
          <w:rFonts w:cstheme="minorHAnsi"/>
          <w:color w:val="1F3864" w:themeColor="accent1" w:themeShade="80"/>
          <w:sz w:val="22"/>
          <w:szCs w:val="22"/>
        </w:rPr>
        <w:t xml:space="preserve">: </w:t>
      </w:r>
      <w:r w:rsidRPr="00695F90">
        <w:rPr>
          <w:rFonts w:cstheme="minorHAnsi"/>
          <w:color w:val="000000" w:themeColor="text1"/>
          <w:sz w:val="22"/>
          <w:szCs w:val="22"/>
        </w:rPr>
        <w:t>Enter the name of the</w:t>
      </w:r>
      <w:r w:rsidRPr="00695F90">
        <w:rPr>
          <w:rFonts w:cstheme="minorHAnsi"/>
          <w:color w:val="000000" w:themeColor="text1"/>
          <w:spacing w:val="-7"/>
          <w:sz w:val="22"/>
          <w:szCs w:val="22"/>
        </w:rPr>
        <w:t xml:space="preserve"> </w:t>
      </w:r>
      <w:r w:rsidRPr="00695F90">
        <w:rPr>
          <w:rFonts w:cstheme="minorHAnsi"/>
          <w:color w:val="000000" w:themeColor="text1"/>
          <w:sz w:val="22"/>
          <w:szCs w:val="22"/>
        </w:rPr>
        <w:t>project.</w:t>
      </w:r>
    </w:p>
    <w:p w14:paraId="687207A5" w14:textId="77777777" w:rsidR="00695F90" w:rsidRPr="00695F90" w:rsidRDefault="00695F90" w:rsidP="00695F90">
      <w:pPr>
        <w:widowControl w:val="0"/>
        <w:tabs>
          <w:tab w:val="left" w:pos="940"/>
        </w:tabs>
        <w:autoSpaceDE w:val="0"/>
        <w:autoSpaceDN w:val="0"/>
        <w:ind w:left="720" w:right="681"/>
        <w:rPr>
          <w:rFonts w:cstheme="minorHAnsi"/>
          <w:b/>
          <w:color w:val="000000" w:themeColor="text1"/>
          <w:sz w:val="22"/>
          <w:szCs w:val="22"/>
        </w:rPr>
      </w:pPr>
    </w:p>
    <w:p w14:paraId="3A409B13" w14:textId="77777777" w:rsidR="00695F90" w:rsidRPr="00695F90" w:rsidRDefault="00524AEA" w:rsidP="00695F90">
      <w:pPr>
        <w:widowControl w:val="0"/>
        <w:tabs>
          <w:tab w:val="left" w:pos="940"/>
        </w:tabs>
        <w:autoSpaceDE w:val="0"/>
        <w:autoSpaceDN w:val="0"/>
        <w:ind w:left="720" w:right="681"/>
        <w:rPr>
          <w:rFonts w:cstheme="minorHAnsi"/>
          <w:color w:val="000000" w:themeColor="text1"/>
          <w:sz w:val="22"/>
          <w:szCs w:val="22"/>
        </w:rPr>
      </w:pPr>
      <w:r w:rsidRPr="00695F90">
        <w:rPr>
          <w:rFonts w:cstheme="minorHAnsi"/>
          <w:b/>
          <w:color w:val="1F3864" w:themeColor="accent1" w:themeShade="80"/>
          <w:sz w:val="22"/>
          <w:szCs w:val="22"/>
        </w:rPr>
        <w:t>Target Industry Cluster/Sub Cluster</w:t>
      </w:r>
      <w:r w:rsidRPr="00695F90">
        <w:rPr>
          <w:rFonts w:cstheme="minorHAnsi"/>
          <w:color w:val="1F3864" w:themeColor="accent1" w:themeShade="80"/>
          <w:sz w:val="22"/>
          <w:szCs w:val="22"/>
        </w:rPr>
        <w:t xml:space="preserve">: </w:t>
      </w:r>
      <w:r w:rsidRPr="00695F90">
        <w:rPr>
          <w:rFonts w:cstheme="minorHAnsi"/>
          <w:color w:val="000000" w:themeColor="text1"/>
          <w:sz w:val="22"/>
          <w:szCs w:val="22"/>
        </w:rPr>
        <w:t>Enter the name of the Industry Cluster and, if applicable, the sub-cluster.</w:t>
      </w:r>
    </w:p>
    <w:p w14:paraId="4C4D3D2D" w14:textId="77777777" w:rsidR="00695F90" w:rsidRPr="00695F90" w:rsidRDefault="00695F90" w:rsidP="00695F90">
      <w:pPr>
        <w:widowControl w:val="0"/>
        <w:tabs>
          <w:tab w:val="left" w:pos="940"/>
        </w:tabs>
        <w:autoSpaceDE w:val="0"/>
        <w:autoSpaceDN w:val="0"/>
        <w:ind w:left="720" w:right="681"/>
        <w:rPr>
          <w:rFonts w:cstheme="minorHAnsi"/>
          <w:b/>
          <w:color w:val="000000" w:themeColor="text1"/>
          <w:sz w:val="22"/>
          <w:szCs w:val="22"/>
        </w:rPr>
      </w:pPr>
    </w:p>
    <w:p w14:paraId="1089B189" w14:textId="27EE3A64" w:rsidR="00695F90" w:rsidRPr="00695F90" w:rsidRDefault="00524AEA" w:rsidP="00695F90">
      <w:pPr>
        <w:widowControl w:val="0"/>
        <w:tabs>
          <w:tab w:val="left" w:pos="940"/>
        </w:tabs>
        <w:autoSpaceDE w:val="0"/>
        <w:autoSpaceDN w:val="0"/>
        <w:ind w:left="720" w:right="681"/>
        <w:rPr>
          <w:rFonts w:cstheme="minorHAnsi"/>
          <w:color w:val="000000" w:themeColor="text1"/>
          <w:sz w:val="22"/>
          <w:szCs w:val="22"/>
        </w:rPr>
      </w:pPr>
      <w:r w:rsidRPr="00695F90">
        <w:rPr>
          <w:rFonts w:cstheme="minorHAnsi"/>
          <w:b/>
          <w:color w:val="1F3864" w:themeColor="accent1" w:themeShade="80"/>
          <w:sz w:val="22"/>
          <w:szCs w:val="22"/>
        </w:rPr>
        <w:t>Counties Served</w:t>
      </w:r>
      <w:r w:rsidR="00695F90" w:rsidRPr="00695F90">
        <w:rPr>
          <w:rFonts w:cstheme="minorHAnsi"/>
          <w:b/>
          <w:color w:val="1F3864" w:themeColor="accent1" w:themeShade="80"/>
          <w:sz w:val="22"/>
          <w:szCs w:val="22"/>
        </w:rPr>
        <w:t xml:space="preserve">: </w:t>
      </w:r>
      <w:r w:rsidRPr="00695F90">
        <w:rPr>
          <w:rFonts w:cstheme="minorHAnsi"/>
          <w:color w:val="000000" w:themeColor="text1"/>
          <w:sz w:val="22"/>
          <w:szCs w:val="22"/>
        </w:rPr>
        <w:t>Include all counties that will be served by the</w:t>
      </w:r>
      <w:r w:rsidRPr="00695F90">
        <w:rPr>
          <w:rFonts w:cstheme="minorHAnsi"/>
          <w:color w:val="000000" w:themeColor="text1"/>
          <w:spacing w:val="-7"/>
          <w:sz w:val="22"/>
          <w:szCs w:val="22"/>
        </w:rPr>
        <w:t xml:space="preserve"> </w:t>
      </w:r>
      <w:r w:rsidRPr="00695F90">
        <w:rPr>
          <w:rFonts w:cstheme="minorHAnsi"/>
          <w:color w:val="000000" w:themeColor="text1"/>
          <w:sz w:val="22"/>
          <w:szCs w:val="22"/>
        </w:rPr>
        <w:t>grant.</w:t>
      </w:r>
    </w:p>
    <w:p w14:paraId="1195AAAD" w14:textId="77777777" w:rsidR="00695F90" w:rsidRPr="00695F90" w:rsidRDefault="00695F90" w:rsidP="00695F90">
      <w:pPr>
        <w:widowControl w:val="0"/>
        <w:tabs>
          <w:tab w:val="left" w:pos="940"/>
        </w:tabs>
        <w:autoSpaceDE w:val="0"/>
        <w:autoSpaceDN w:val="0"/>
        <w:ind w:left="720" w:right="681"/>
        <w:rPr>
          <w:rFonts w:cstheme="minorHAnsi"/>
          <w:b/>
          <w:color w:val="000000" w:themeColor="text1"/>
          <w:sz w:val="22"/>
          <w:szCs w:val="22"/>
        </w:rPr>
      </w:pPr>
    </w:p>
    <w:p w14:paraId="7FB3A8AD" w14:textId="27C6FCE8" w:rsidR="00695F90" w:rsidRPr="00695F90" w:rsidRDefault="00524AEA" w:rsidP="00695F90">
      <w:pPr>
        <w:widowControl w:val="0"/>
        <w:tabs>
          <w:tab w:val="left" w:pos="940"/>
        </w:tabs>
        <w:autoSpaceDE w:val="0"/>
        <w:autoSpaceDN w:val="0"/>
        <w:ind w:left="720" w:right="681"/>
        <w:rPr>
          <w:rFonts w:cstheme="minorHAnsi"/>
          <w:color w:val="000000" w:themeColor="text1"/>
          <w:sz w:val="22"/>
          <w:szCs w:val="22"/>
        </w:rPr>
      </w:pPr>
      <w:r w:rsidRPr="00695F90">
        <w:rPr>
          <w:rFonts w:cstheme="minorHAnsi"/>
          <w:b/>
          <w:color w:val="1F3864" w:themeColor="accent1" w:themeShade="80"/>
          <w:sz w:val="22"/>
          <w:szCs w:val="22"/>
        </w:rPr>
        <w:t>LWDAs affected</w:t>
      </w:r>
      <w:r w:rsidR="00695F90" w:rsidRPr="00695F90">
        <w:rPr>
          <w:rFonts w:cstheme="minorHAnsi"/>
          <w:b/>
          <w:color w:val="1F3864" w:themeColor="accent1" w:themeShade="80"/>
          <w:sz w:val="22"/>
          <w:szCs w:val="22"/>
        </w:rPr>
        <w:t xml:space="preserve">: </w:t>
      </w:r>
      <w:r w:rsidRPr="00695F90">
        <w:rPr>
          <w:rFonts w:cstheme="minorHAnsi"/>
          <w:color w:val="000000" w:themeColor="text1"/>
          <w:sz w:val="22"/>
          <w:szCs w:val="22"/>
        </w:rPr>
        <w:t>List all LWDAs involved in the</w:t>
      </w:r>
      <w:r w:rsidRPr="00695F90">
        <w:rPr>
          <w:rFonts w:cstheme="minorHAnsi"/>
          <w:color w:val="000000" w:themeColor="text1"/>
          <w:spacing w:val="1"/>
          <w:sz w:val="22"/>
          <w:szCs w:val="22"/>
        </w:rPr>
        <w:t xml:space="preserve"> </w:t>
      </w:r>
      <w:r w:rsidRPr="00695F90">
        <w:rPr>
          <w:rFonts w:cstheme="minorHAnsi"/>
          <w:color w:val="000000" w:themeColor="text1"/>
          <w:sz w:val="22"/>
          <w:szCs w:val="22"/>
        </w:rPr>
        <w:t>grant.</w:t>
      </w:r>
    </w:p>
    <w:p w14:paraId="5685A88D" w14:textId="77777777" w:rsidR="00695F90" w:rsidRPr="00695F90" w:rsidRDefault="00695F90" w:rsidP="00695F90">
      <w:pPr>
        <w:widowControl w:val="0"/>
        <w:tabs>
          <w:tab w:val="left" w:pos="940"/>
        </w:tabs>
        <w:autoSpaceDE w:val="0"/>
        <w:autoSpaceDN w:val="0"/>
        <w:ind w:left="720" w:right="681"/>
        <w:rPr>
          <w:rFonts w:cstheme="minorHAnsi"/>
          <w:b/>
          <w:color w:val="000000" w:themeColor="text1"/>
          <w:sz w:val="22"/>
          <w:szCs w:val="22"/>
        </w:rPr>
      </w:pPr>
    </w:p>
    <w:p w14:paraId="327F03DB" w14:textId="37236C53" w:rsidR="00695F90" w:rsidRPr="00695F90" w:rsidRDefault="00524AEA" w:rsidP="00695F90">
      <w:pPr>
        <w:widowControl w:val="0"/>
        <w:tabs>
          <w:tab w:val="left" w:pos="940"/>
        </w:tabs>
        <w:autoSpaceDE w:val="0"/>
        <w:autoSpaceDN w:val="0"/>
        <w:ind w:left="720" w:right="681"/>
        <w:rPr>
          <w:rFonts w:cstheme="minorHAnsi"/>
          <w:color w:val="000000" w:themeColor="text1"/>
          <w:sz w:val="22"/>
          <w:szCs w:val="22"/>
        </w:rPr>
      </w:pPr>
      <w:r w:rsidRPr="00695F90">
        <w:rPr>
          <w:rFonts w:cstheme="minorHAnsi"/>
          <w:b/>
          <w:color w:val="1F3864" w:themeColor="accent1" w:themeShade="80"/>
          <w:sz w:val="22"/>
          <w:szCs w:val="22"/>
        </w:rPr>
        <w:t>Small Business</w:t>
      </w:r>
      <w:r w:rsidR="00695F90" w:rsidRPr="00695F90">
        <w:rPr>
          <w:rFonts w:cstheme="minorHAnsi"/>
          <w:b/>
          <w:color w:val="1F3864" w:themeColor="accent1" w:themeShade="80"/>
          <w:sz w:val="22"/>
          <w:szCs w:val="22"/>
        </w:rPr>
        <w:t xml:space="preserve">: </w:t>
      </w:r>
      <w:r w:rsidRPr="00695F90">
        <w:rPr>
          <w:rFonts w:cstheme="minorHAnsi"/>
          <w:color w:val="000000" w:themeColor="text1"/>
          <w:sz w:val="22"/>
          <w:szCs w:val="22"/>
        </w:rPr>
        <w:t>Select whether your business is a Pennsylvania Qualified Small</w:t>
      </w:r>
      <w:r w:rsidRPr="00695F90">
        <w:rPr>
          <w:rFonts w:cstheme="minorHAnsi"/>
          <w:color w:val="000000" w:themeColor="text1"/>
          <w:spacing w:val="-6"/>
          <w:sz w:val="22"/>
          <w:szCs w:val="22"/>
        </w:rPr>
        <w:t xml:space="preserve"> </w:t>
      </w:r>
      <w:r w:rsidRPr="00695F90">
        <w:rPr>
          <w:rFonts w:cstheme="minorHAnsi"/>
          <w:color w:val="000000" w:themeColor="text1"/>
          <w:sz w:val="22"/>
          <w:szCs w:val="22"/>
        </w:rPr>
        <w:t>Business.</w:t>
      </w:r>
    </w:p>
    <w:p w14:paraId="68BFE1B1" w14:textId="77777777" w:rsidR="00695F90" w:rsidRPr="00695F90" w:rsidRDefault="00695F90" w:rsidP="00695F90">
      <w:pPr>
        <w:widowControl w:val="0"/>
        <w:tabs>
          <w:tab w:val="left" w:pos="940"/>
        </w:tabs>
        <w:autoSpaceDE w:val="0"/>
        <w:autoSpaceDN w:val="0"/>
        <w:ind w:left="720" w:right="681"/>
        <w:rPr>
          <w:rFonts w:cstheme="minorHAnsi"/>
          <w:b/>
          <w:color w:val="000000" w:themeColor="text1"/>
          <w:sz w:val="22"/>
          <w:szCs w:val="22"/>
        </w:rPr>
      </w:pPr>
    </w:p>
    <w:p w14:paraId="4D0789CC" w14:textId="77777777" w:rsidR="00695F90" w:rsidRPr="00695F90" w:rsidRDefault="00524AEA" w:rsidP="00695F90">
      <w:pPr>
        <w:widowControl w:val="0"/>
        <w:tabs>
          <w:tab w:val="left" w:pos="940"/>
        </w:tabs>
        <w:autoSpaceDE w:val="0"/>
        <w:autoSpaceDN w:val="0"/>
        <w:ind w:left="720" w:right="681"/>
        <w:rPr>
          <w:rFonts w:cstheme="minorHAnsi"/>
          <w:color w:val="000000" w:themeColor="text1"/>
          <w:sz w:val="22"/>
          <w:szCs w:val="22"/>
        </w:rPr>
      </w:pPr>
      <w:r w:rsidRPr="00695F90">
        <w:rPr>
          <w:rFonts w:cstheme="minorHAnsi"/>
          <w:b/>
          <w:color w:val="1F3864" w:themeColor="accent1" w:themeShade="80"/>
          <w:sz w:val="22"/>
          <w:szCs w:val="22"/>
        </w:rPr>
        <w:t>Applicant Information</w:t>
      </w:r>
      <w:r w:rsidRPr="00695F90">
        <w:rPr>
          <w:rFonts w:cstheme="minorHAnsi"/>
          <w:color w:val="1F3864" w:themeColor="accent1" w:themeShade="80"/>
          <w:sz w:val="22"/>
          <w:szCs w:val="22"/>
        </w:rPr>
        <w:t xml:space="preserve">: </w:t>
      </w:r>
      <w:r w:rsidRPr="00695F90">
        <w:rPr>
          <w:rFonts w:cstheme="minorHAnsi"/>
          <w:color w:val="000000" w:themeColor="text1"/>
          <w:sz w:val="22"/>
          <w:szCs w:val="22"/>
        </w:rPr>
        <w:t>Enter the applicant’s name and</w:t>
      </w:r>
      <w:r w:rsidRPr="00695F90">
        <w:rPr>
          <w:rFonts w:cstheme="minorHAnsi"/>
          <w:color w:val="000000" w:themeColor="text1"/>
          <w:spacing w:val="-6"/>
          <w:sz w:val="22"/>
          <w:szCs w:val="22"/>
        </w:rPr>
        <w:t xml:space="preserve"> </w:t>
      </w:r>
      <w:r w:rsidRPr="00695F90">
        <w:rPr>
          <w:rFonts w:cstheme="minorHAnsi"/>
          <w:color w:val="000000" w:themeColor="text1"/>
          <w:sz w:val="22"/>
          <w:szCs w:val="22"/>
        </w:rPr>
        <w:t>address.</w:t>
      </w:r>
    </w:p>
    <w:p w14:paraId="0006ACD4" w14:textId="77777777" w:rsidR="00695F90" w:rsidRPr="00E00805" w:rsidRDefault="00695F90" w:rsidP="00695F90">
      <w:pPr>
        <w:widowControl w:val="0"/>
        <w:tabs>
          <w:tab w:val="left" w:pos="940"/>
        </w:tabs>
        <w:autoSpaceDE w:val="0"/>
        <w:autoSpaceDN w:val="0"/>
        <w:ind w:left="720" w:right="681"/>
        <w:rPr>
          <w:rFonts w:cstheme="minorHAnsi"/>
          <w:b/>
          <w:color w:val="000000" w:themeColor="text1"/>
          <w:sz w:val="22"/>
          <w:szCs w:val="22"/>
        </w:rPr>
      </w:pPr>
    </w:p>
    <w:p w14:paraId="38FE63AC" w14:textId="77777777" w:rsidR="00695F90" w:rsidRPr="00695F90" w:rsidRDefault="00524AEA" w:rsidP="00695F90">
      <w:pPr>
        <w:widowControl w:val="0"/>
        <w:tabs>
          <w:tab w:val="left" w:pos="940"/>
        </w:tabs>
        <w:autoSpaceDE w:val="0"/>
        <w:autoSpaceDN w:val="0"/>
        <w:ind w:left="720" w:right="681"/>
        <w:rPr>
          <w:rFonts w:cstheme="minorHAnsi"/>
          <w:color w:val="000000" w:themeColor="text1"/>
          <w:sz w:val="22"/>
          <w:szCs w:val="22"/>
          <w:lang w:val="fr-FR"/>
        </w:rPr>
      </w:pPr>
      <w:r w:rsidRPr="00695F90">
        <w:rPr>
          <w:rFonts w:cstheme="minorHAnsi"/>
          <w:b/>
          <w:color w:val="1F3864" w:themeColor="accent1" w:themeShade="80"/>
          <w:sz w:val="22"/>
          <w:szCs w:val="22"/>
          <w:lang w:val="fr-FR"/>
        </w:rPr>
        <w:t xml:space="preserve">Contact </w:t>
      </w:r>
      <w:proofErr w:type="gramStart"/>
      <w:r w:rsidRPr="00695F90">
        <w:rPr>
          <w:rFonts w:cstheme="minorHAnsi"/>
          <w:b/>
          <w:color w:val="1F3864" w:themeColor="accent1" w:themeShade="80"/>
          <w:sz w:val="22"/>
          <w:szCs w:val="22"/>
          <w:lang w:val="fr-FR"/>
        </w:rPr>
        <w:t>Information</w:t>
      </w:r>
      <w:r w:rsidRPr="00695F90">
        <w:rPr>
          <w:rFonts w:cstheme="minorHAnsi"/>
          <w:color w:val="1F3864" w:themeColor="accent1" w:themeShade="80"/>
          <w:sz w:val="22"/>
          <w:szCs w:val="22"/>
          <w:lang w:val="fr-FR"/>
        </w:rPr>
        <w:t>:</w:t>
      </w:r>
      <w:proofErr w:type="gramEnd"/>
      <w:r w:rsidRPr="00695F90">
        <w:rPr>
          <w:rFonts w:cstheme="minorHAnsi"/>
          <w:color w:val="1F3864" w:themeColor="accent1" w:themeShade="80"/>
          <w:sz w:val="22"/>
          <w:szCs w:val="22"/>
          <w:lang w:val="fr-FR"/>
        </w:rPr>
        <w:t xml:space="preserve"> </w:t>
      </w:r>
      <w:r w:rsidRPr="00695F90">
        <w:rPr>
          <w:rFonts w:cstheme="minorHAnsi"/>
          <w:color w:val="000000" w:themeColor="text1"/>
          <w:sz w:val="22"/>
          <w:szCs w:val="22"/>
          <w:lang w:val="fr-FR"/>
        </w:rPr>
        <w:t>Enter contact</w:t>
      </w:r>
      <w:r w:rsidRPr="00695F90">
        <w:rPr>
          <w:rFonts w:cstheme="minorHAnsi"/>
          <w:color w:val="000000" w:themeColor="text1"/>
          <w:spacing w:val="-3"/>
          <w:sz w:val="22"/>
          <w:szCs w:val="22"/>
          <w:lang w:val="fr-FR"/>
        </w:rPr>
        <w:t xml:space="preserve"> </w:t>
      </w:r>
      <w:r w:rsidRPr="00695F90">
        <w:rPr>
          <w:rFonts w:cstheme="minorHAnsi"/>
          <w:color w:val="000000" w:themeColor="text1"/>
          <w:sz w:val="22"/>
          <w:szCs w:val="22"/>
          <w:lang w:val="fr-FR"/>
        </w:rPr>
        <w:t>information.</w:t>
      </w:r>
    </w:p>
    <w:p w14:paraId="0DACE45E" w14:textId="77777777" w:rsidR="00695F90" w:rsidRPr="00E00805" w:rsidRDefault="00695F90" w:rsidP="00695F90">
      <w:pPr>
        <w:widowControl w:val="0"/>
        <w:tabs>
          <w:tab w:val="left" w:pos="940"/>
        </w:tabs>
        <w:autoSpaceDE w:val="0"/>
        <w:autoSpaceDN w:val="0"/>
        <w:ind w:left="720" w:right="681"/>
        <w:rPr>
          <w:rFonts w:cstheme="minorHAnsi"/>
          <w:b/>
          <w:color w:val="000000" w:themeColor="text1"/>
          <w:sz w:val="22"/>
          <w:szCs w:val="22"/>
          <w:lang w:val="fr-FR"/>
        </w:rPr>
      </w:pPr>
    </w:p>
    <w:p w14:paraId="0B5F2254" w14:textId="77777777" w:rsidR="00695F90" w:rsidRPr="00695F90" w:rsidRDefault="00524AEA" w:rsidP="00695F90">
      <w:pPr>
        <w:widowControl w:val="0"/>
        <w:tabs>
          <w:tab w:val="left" w:pos="940"/>
        </w:tabs>
        <w:autoSpaceDE w:val="0"/>
        <w:autoSpaceDN w:val="0"/>
        <w:ind w:left="720" w:right="681"/>
        <w:rPr>
          <w:rFonts w:cstheme="minorHAnsi"/>
          <w:color w:val="000000" w:themeColor="text1"/>
          <w:sz w:val="22"/>
          <w:szCs w:val="22"/>
        </w:rPr>
      </w:pPr>
      <w:r w:rsidRPr="00695F90">
        <w:rPr>
          <w:rFonts w:cstheme="minorHAnsi"/>
          <w:b/>
          <w:color w:val="1F3864" w:themeColor="accent1" w:themeShade="80"/>
          <w:sz w:val="22"/>
          <w:szCs w:val="22"/>
        </w:rPr>
        <w:t>Funding Proposal Requests</w:t>
      </w:r>
      <w:r w:rsidRPr="00695F90">
        <w:rPr>
          <w:rFonts w:cstheme="minorHAnsi"/>
          <w:color w:val="1F3864" w:themeColor="accent1" w:themeShade="80"/>
          <w:sz w:val="22"/>
          <w:szCs w:val="22"/>
        </w:rPr>
        <w:t xml:space="preserve">: </w:t>
      </w:r>
      <w:r w:rsidRPr="00695F90">
        <w:rPr>
          <w:rFonts w:cstheme="minorHAnsi"/>
          <w:color w:val="000000" w:themeColor="text1"/>
          <w:sz w:val="22"/>
          <w:szCs w:val="22"/>
        </w:rPr>
        <w:t>Enter the amount requested for the project and include the amount</w:t>
      </w:r>
      <w:r w:rsidRPr="00695F90">
        <w:rPr>
          <w:rFonts w:cstheme="minorHAnsi"/>
          <w:color w:val="000000" w:themeColor="text1"/>
          <w:spacing w:val="-23"/>
          <w:sz w:val="22"/>
          <w:szCs w:val="22"/>
        </w:rPr>
        <w:t xml:space="preserve"> </w:t>
      </w:r>
      <w:r w:rsidRPr="00695F90">
        <w:rPr>
          <w:rFonts w:cstheme="minorHAnsi"/>
          <w:color w:val="000000" w:themeColor="text1"/>
          <w:sz w:val="22"/>
          <w:szCs w:val="22"/>
        </w:rPr>
        <w:t>of matching funds (if</w:t>
      </w:r>
      <w:r w:rsidRPr="00695F90">
        <w:rPr>
          <w:rFonts w:cstheme="minorHAnsi"/>
          <w:color w:val="000000" w:themeColor="text1"/>
          <w:spacing w:val="-3"/>
          <w:sz w:val="22"/>
          <w:szCs w:val="22"/>
        </w:rPr>
        <w:t xml:space="preserve"> </w:t>
      </w:r>
      <w:r w:rsidRPr="00695F90">
        <w:rPr>
          <w:rFonts w:cstheme="minorHAnsi"/>
          <w:color w:val="000000" w:themeColor="text1"/>
          <w:sz w:val="22"/>
          <w:szCs w:val="22"/>
        </w:rPr>
        <w:t>applicable).</w:t>
      </w:r>
    </w:p>
    <w:p w14:paraId="68D76880" w14:textId="77777777" w:rsidR="00695F90" w:rsidRPr="00695F90" w:rsidRDefault="00695F90" w:rsidP="00695F90">
      <w:pPr>
        <w:widowControl w:val="0"/>
        <w:tabs>
          <w:tab w:val="left" w:pos="940"/>
        </w:tabs>
        <w:autoSpaceDE w:val="0"/>
        <w:autoSpaceDN w:val="0"/>
        <w:ind w:left="720" w:right="681"/>
        <w:rPr>
          <w:rFonts w:cstheme="minorHAnsi"/>
          <w:b/>
          <w:color w:val="000000" w:themeColor="text1"/>
          <w:sz w:val="22"/>
          <w:szCs w:val="22"/>
        </w:rPr>
      </w:pPr>
    </w:p>
    <w:p w14:paraId="17A9EE2C" w14:textId="40FE33C4" w:rsidR="00524AEA" w:rsidRPr="005F1C35" w:rsidRDefault="00524AEA" w:rsidP="00695F90">
      <w:pPr>
        <w:widowControl w:val="0"/>
        <w:tabs>
          <w:tab w:val="left" w:pos="940"/>
        </w:tabs>
        <w:autoSpaceDE w:val="0"/>
        <w:autoSpaceDN w:val="0"/>
        <w:ind w:left="720" w:right="681"/>
        <w:rPr>
          <w:rFonts w:cstheme="minorHAnsi"/>
          <w:color w:val="000000" w:themeColor="text1"/>
          <w:sz w:val="22"/>
          <w:szCs w:val="22"/>
        </w:rPr>
      </w:pPr>
      <w:r w:rsidRPr="00695F90">
        <w:rPr>
          <w:rFonts w:cstheme="minorHAnsi"/>
          <w:b/>
          <w:color w:val="1F3864" w:themeColor="accent1" w:themeShade="80"/>
          <w:sz w:val="22"/>
          <w:szCs w:val="22"/>
        </w:rPr>
        <w:t>Authorized Representative</w:t>
      </w:r>
      <w:r w:rsidRPr="00695F90">
        <w:rPr>
          <w:rFonts w:cstheme="minorHAnsi"/>
          <w:color w:val="1F3864" w:themeColor="accent1" w:themeShade="80"/>
          <w:sz w:val="22"/>
          <w:szCs w:val="22"/>
        </w:rPr>
        <w:t xml:space="preserve">: </w:t>
      </w:r>
      <w:r w:rsidRPr="00695F90">
        <w:rPr>
          <w:rFonts w:cstheme="minorHAnsi"/>
          <w:color w:val="000000" w:themeColor="text1"/>
          <w:sz w:val="22"/>
          <w:szCs w:val="22"/>
        </w:rPr>
        <w:t>Enter the name of the authorized representative. Sign and date the</w:t>
      </w:r>
      <w:r w:rsidRPr="00695F90">
        <w:rPr>
          <w:rFonts w:cstheme="minorHAnsi"/>
          <w:color w:val="000000" w:themeColor="text1"/>
          <w:spacing w:val="-17"/>
          <w:sz w:val="22"/>
          <w:szCs w:val="22"/>
        </w:rPr>
        <w:t xml:space="preserve"> </w:t>
      </w:r>
      <w:r w:rsidRPr="00695F90">
        <w:rPr>
          <w:rFonts w:cstheme="minorHAnsi"/>
          <w:color w:val="000000" w:themeColor="text1"/>
          <w:sz w:val="22"/>
          <w:szCs w:val="22"/>
        </w:rPr>
        <w:t>form.</w:t>
      </w:r>
    </w:p>
    <w:p w14:paraId="6D22DDA1" w14:textId="77777777" w:rsidR="00524AEA" w:rsidRPr="005F1C35" w:rsidRDefault="00524AEA" w:rsidP="005F1C35">
      <w:pPr>
        <w:pStyle w:val="BodyText"/>
        <w:rPr>
          <w:rFonts w:asciiTheme="minorHAnsi" w:hAnsiTheme="minorHAnsi" w:cstheme="minorHAnsi"/>
        </w:rPr>
      </w:pPr>
    </w:p>
    <w:p w14:paraId="6D9D6CE9" w14:textId="7FA45A70" w:rsidR="00524AEA" w:rsidRPr="00695F90" w:rsidRDefault="00695F90" w:rsidP="00695F90">
      <w:pPr>
        <w:ind w:left="1440" w:right="439"/>
        <w:rPr>
          <w:rFonts w:cstheme="minorHAnsi"/>
          <w:bCs/>
          <w:sz w:val="22"/>
          <w:szCs w:val="22"/>
        </w:rPr>
      </w:pPr>
      <w:r w:rsidRPr="00695F90">
        <w:rPr>
          <w:rFonts w:cstheme="minorHAnsi"/>
          <w:b/>
          <w:color w:val="120A4D"/>
          <w:sz w:val="22"/>
          <w:szCs w:val="22"/>
        </w:rPr>
        <w:t>Note:</w:t>
      </w:r>
      <w:r>
        <w:rPr>
          <w:rFonts w:cstheme="minorHAnsi"/>
          <w:bCs/>
          <w:color w:val="120A4D"/>
          <w:sz w:val="22"/>
          <w:szCs w:val="22"/>
        </w:rPr>
        <w:t xml:space="preserve"> </w:t>
      </w:r>
      <w:r w:rsidR="00524AEA" w:rsidRPr="00695F90">
        <w:rPr>
          <w:rFonts w:cstheme="minorHAnsi"/>
          <w:bCs/>
          <w:color w:val="120A4D"/>
          <w:sz w:val="22"/>
          <w:szCs w:val="22"/>
        </w:rPr>
        <w:t xml:space="preserve">Please use the electronic, accessible version of the Application Form, available at </w:t>
      </w:r>
      <w:hyperlink r:id="rId27" w:history="1">
        <w:r w:rsidRPr="009B6579">
          <w:rPr>
            <w:rStyle w:val="Hyperlink"/>
            <w:rFonts w:cstheme="minorHAnsi"/>
            <w:bCs/>
            <w:sz w:val="22"/>
            <w:szCs w:val="22"/>
          </w:rPr>
          <w:t>https://www.dli.pa.gov/Businesses/Workforce-Development/grants/Pages/default.aspx</w:t>
        </w:r>
      </w:hyperlink>
      <w:r w:rsidR="00E63EA4" w:rsidRPr="00695F90">
        <w:rPr>
          <w:rFonts w:cstheme="minorHAnsi"/>
          <w:bCs/>
          <w:sz w:val="22"/>
          <w:szCs w:val="22"/>
        </w:rPr>
        <w:t xml:space="preserve"> </w:t>
      </w:r>
    </w:p>
    <w:p w14:paraId="4B681790" w14:textId="77777777" w:rsidR="00524AEA" w:rsidRDefault="00524AEA" w:rsidP="00524AEA">
      <w:pPr>
        <w:spacing w:before="10"/>
        <w:ind w:left="890"/>
        <w:rPr>
          <w:b/>
          <w:color w:val="1F3863"/>
          <w:spacing w:val="-13"/>
          <w:sz w:val="32"/>
        </w:rPr>
      </w:pPr>
    </w:p>
    <w:p w14:paraId="735CBEF5" w14:textId="0E5F98B8" w:rsidR="00524AEA" w:rsidRDefault="00524AEA" w:rsidP="00524AEA">
      <w:pPr>
        <w:spacing w:before="10"/>
        <w:ind w:left="890"/>
        <w:rPr>
          <w:b/>
          <w:color w:val="1F3863"/>
          <w:spacing w:val="-13"/>
          <w:sz w:val="32"/>
        </w:rPr>
      </w:pPr>
    </w:p>
    <w:p w14:paraId="0472934E" w14:textId="3A89BD40" w:rsidR="00695F90" w:rsidRDefault="00695F90" w:rsidP="00524AEA">
      <w:pPr>
        <w:spacing w:before="10"/>
        <w:ind w:left="890"/>
        <w:rPr>
          <w:b/>
          <w:color w:val="1F3863"/>
          <w:spacing w:val="-13"/>
          <w:sz w:val="32"/>
        </w:rPr>
      </w:pPr>
    </w:p>
    <w:p w14:paraId="512E16A4" w14:textId="6DB44CCB" w:rsidR="00695F90" w:rsidRDefault="00695F90" w:rsidP="00524AEA">
      <w:pPr>
        <w:spacing w:before="10"/>
        <w:ind w:left="890"/>
        <w:rPr>
          <w:b/>
          <w:color w:val="1F3863"/>
          <w:spacing w:val="-13"/>
          <w:sz w:val="32"/>
        </w:rPr>
      </w:pPr>
    </w:p>
    <w:p w14:paraId="38F3095F" w14:textId="5EBB64A4" w:rsidR="00695F90" w:rsidRDefault="00695F90" w:rsidP="00524AEA">
      <w:pPr>
        <w:spacing w:before="10"/>
        <w:ind w:left="890"/>
        <w:rPr>
          <w:b/>
          <w:color w:val="1F3863"/>
          <w:spacing w:val="-13"/>
          <w:sz w:val="32"/>
        </w:rPr>
      </w:pPr>
    </w:p>
    <w:p w14:paraId="5610CD54" w14:textId="5DA202FB" w:rsidR="00695F90" w:rsidRDefault="00695F90" w:rsidP="00524AEA">
      <w:pPr>
        <w:spacing w:before="10"/>
        <w:ind w:left="890"/>
        <w:rPr>
          <w:b/>
          <w:color w:val="1F3863"/>
          <w:spacing w:val="-13"/>
          <w:sz w:val="32"/>
        </w:rPr>
      </w:pPr>
    </w:p>
    <w:p w14:paraId="2B592D81" w14:textId="7227272F" w:rsidR="00695F90" w:rsidRDefault="00695F90" w:rsidP="00524AEA">
      <w:pPr>
        <w:spacing w:before="10"/>
        <w:ind w:left="890"/>
        <w:rPr>
          <w:b/>
          <w:color w:val="1F3863"/>
          <w:spacing w:val="-13"/>
          <w:sz w:val="32"/>
        </w:rPr>
      </w:pPr>
    </w:p>
    <w:p w14:paraId="63173440" w14:textId="0C3C76F6" w:rsidR="00695F90" w:rsidRDefault="00695F90" w:rsidP="00524AEA">
      <w:pPr>
        <w:spacing w:before="10"/>
        <w:ind w:left="890"/>
        <w:rPr>
          <w:b/>
          <w:color w:val="1F3863"/>
          <w:spacing w:val="-13"/>
          <w:sz w:val="32"/>
        </w:rPr>
      </w:pPr>
    </w:p>
    <w:p w14:paraId="06AC6A93" w14:textId="6E2E4A42" w:rsidR="00695F90" w:rsidRDefault="00695F90" w:rsidP="00524AEA">
      <w:pPr>
        <w:spacing w:before="10"/>
        <w:ind w:left="890"/>
        <w:rPr>
          <w:b/>
          <w:color w:val="1F3863"/>
          <w:spacing w:val="-13"/>
          <w:sz w:val="32"/>
        </w:rPr>
      </w:pPr>
    </w:p>
    <w:p w14:paraId="00E3C103" w14:textId="46594BC1" w:rsidR="00695F90" w:rsidRDefault="00695F90" w:rsidP="00524AEA">
      <w:pPr>
        <w:spacing w:before="10"/>
        <w:ind w:left="890"/>
        <w:rPr>
          <w:b/>
          <w:color w:val="1F3863"/>
          <w:spacing w:val="-13"/>
          <w:sz w:val="32"/>
        </w:rPr>
      </w:pPr>
    </w:p>
    <w:p w14:paraId="6ABBFC68" w14:textId="5CD83D40" w:rsidR="00695F90" w:rsidRDefault="00695F90" w:rsidP="00524AEA">
      <w:pPr>
        <w:spacing w:before="10"/>
        <w:ind w:left="890"/>
        <w:rPr>
          <w:b/>
          <w:color w:val="1F3863"/>
          <w:spacing w:val="-13"/>
          <w:sz w:val="32"/>
        </w:rPr>
      </w:pPr>
    </w:p>
    <w:p w14:paraId="6EB29DD5" w14:textId="77777777" w:rsidR="00695F90" w:rsidRDefault="00695F90" w:rsidP="00524AEA">
      <w:pPr>
        <w:spacing w:before="10"/>
        <w:ind w:left="890"/>
        <w:rPr>
          <w:b/>
          <w:color w:val="1F3863"/>
          <w:spacing w:val="-13"/>
          <w:sz w:val="32"/>
        </w:rPr>
      </w:pPr>
    </w:p>
    <w:p w14:paraId="4816C06E" w14:textId="77777777" w:rsidR="00524AEA" w:rsidRDefault="00524AEA" w:rsidP="00524AEA">
      <w:pPr>
        <w:spacing w:before="10"/>
        <w:ind w:left="890"/>
        <w:rPr>
          <w:b/>
          <w:color w:val="1F3863"/>
          <w:spacing w:val="-13"/>
          <w:sz w:val="32"/>
        </w:rPr>
      </w:pPr>
    </w:p>
    <w:p w14:paraId="2BE10684" w14:textId="05949CB2" w:rsidR="00524AEA" w:rsidRDefault="00524AEA" w:rsidP="005F1C35">
      <w:pPr>
        <w:spacing w:before="10"/>
        <w:ind w:left="720"/>
        <w:rPr>
          <w:b/>
          <w:sz w:val="32"/>
        </w:rPr>
      </w:pPr>
      <w:r w:rsidRPr="005F1C35">
        <w:rPr>
          <w:bCs/>
          <w:color w:val="1F3863"/>
          <w:spacing w:val="-13"/>
          <w:sz w:val="32"/>
        </w:rPr>
        <w:lastRenderedPageBreak/>
        <w:t>Appendix</w:t>
      </w:r>
      <w:r>
        <w:rPr>
          <w:b/>
          <w:color w:val="1F3863"/>
          <w:spacing w:val="-28"/>
          <w:sz w:val="32"/>
        </w:rPr>
        <w:t xml:space="preserve"> </w:t>
      </w:r>
      <w:r w:rsidRPr="005F1C35">
        <w:rPr>
          <w:bCs/>
          <w:color w:val="1F3863"/>
          <w:spacing w:val="-7"/>
          <w:sz w:val="32"/>
        </w:rPr>
        <w:t>B:</w:t>
      </w:r>
      <w:r w:rsidRPr="005F1C35">
        <w:rPr>
          <w:bCs/>
          <w:color w:val="1F3863"/>
          <w:spacing w:val="-27"/>
          <w:sz w:val="32"/>
        </w:rPr>
        <w:t xml:space="preserve"> </w:t>
      </w:r>
      <w:r w:rsidRPr="005F1C35">
        <w:rPr>
          <w:bCs/>
          <w:color w:val="1F3863"/>
          <w:spacing w:val="-13"/>
          <w:sz w:val="32"/>
        </w:rPr>
        <w:t>Project</w:t>
      </w:r>
      <w:r w:rsidRPr="005F1C35">
        <w:rPr>
          <w:bCs/>
          <w:color w:val="1F3863"/>
          <w:spacing w:val="-27"/>
          <w:sz w:val="32"/>
        </w:rPr>
        <w:t xml:space="preserve"> </w:t>
      </w:r>
      <w:r w:rsidRPr="005F1C35">
        <w:rPr>
          <w:bCs/>
          <w:color w:val="1F3863"/>
          <w:spacing w:val="-12"/>
          <w:sz w:val="32"/>
        </w:rPr>
        <w:t>Summary</w:t>
      </w:r>
      <w:r w:rsidRPr="005F1C35">
        <w:rPr>
          <w:bCs/>
          <w:color w:val="1F3863"/>
          <w:spacing w:val="-27"/>
          <w:sz w:val="32"/>
        </w:rPr>
        <w:t xml:space="preserve"> </w:t>
      </w:r>
      <w:r w:rsidRPr="005F1C35">
        <w:rPr>
          <w:bCs/>
          <w:color w:val="1F3863"/>
          <w:spacing w:val="-12"/>
          <w:sz w:val="32"/>
        </w:rPr>
        <w:t>Cover</w:t>
      </w:r>
      <w:r w:rsidRPr="005F1C35">
        <w:rPr>
          <w:bCs/>
          <w:color w:val="1F3863"/>
          <w:spacing w:val="-27"/>
          <w:sz w:val="32"/>
        </w:rPr>
        <w:t xml:space="preserve"> </w:t>
      </w:r>
      <w:r w:rsidRPr="005F1C35">
        <w:rPr>
          <w:bCs/>
          <w:color w:val="1F3863"/>
          <w:spacing w:val="-15"/>
          <w:sz w:val="32"/>
        </w:rPr>
        <w:t>Page</w:t>
      </w:r>
    </w:p>
    <w:p w14:paraId="72C3C586" w14:textId="77777777" w:rsidR="00524AEA" w:rsidRPr="00C76475" w:rsidRDefault="00524AEA" w:rsidP="00524AEA">
      <w:pPr>
        <w:pStyle w:val="BodyText"/>
        <w:rPr>
          <w:color w:val="1F3863"/>
          <w:spacing w:val="-12"/>
          <w:sz w:val="28"/>
        </w:rPr>
      </w:pPr>
    </w:p>
    <w:p w14:paraId="7DC1E750" w14:textId="0E8647EB" w:rsidR="00524AEA" w:rsidRPr="00D70B7C" w:rsidRDefault="00524AEA" w:rsidP="00A67F64">
      <w:pPr>
        <w:ind w:right="2972" w:firstLine="720"/>
        <w:jc w:val="both"/>
        <w:rPr>
          <w:rFonts w:ascii="Calibri"/>
        </w:rPr>
      </w:pPr>
      <w:r w:rsidRPr="00D70B7C">
        <w:rPr>
          <w:rFonts w:ascii="Calibri"/>
        </w:rPr>
        <w:t xml:space="preserve">Name of Applicant: </w:t>
      </w:r>
    </w:p>
    <w:p w14:paraId="5081BAF1" w14:textId="77777777" w:rsidR="00CB10B0" w:rsidRPr="00D70B7C" w:rsidRDefault="00CB10B0" w:rsidP="00A67F64">
      <w:pPr>
        <w:ind w:left="1440" w:right="2972"/>
        <w:jc w:val="both"/>
      </w:pPr>
    </w:p>
    <w:p w14:paraId="12D3D6A9" w14:textId="77777777" w:rsidR="00524AEA" w:rsidRPr="00D70B7C" w:rsidRDefault="00524AEA" w:rsidP="00A67F64">
      <w:pPr>
        <w:ind w:right="2972" w:firstLine="720"/>
        <w:jc w:val="both"/>
        <w:rPr>
          <w:rFonts w:ascii="Calibri"/>
        </w:rPr>
      </w:pPr>
      <w:r w:rsidRPr="00D70B7C">
        <w:rPr>
          <w:rFonts w:ascii="Calibri"/>
        </w:rPr>
        <w:t xml:space="preserve">Name of Fiscal Agent: </w:t>
      </w:r>
    </w:p>
    <w:p w14:paraId="0388A9D2" w14:textId="77777777" w:rsidR="00CB10B0" w:rsidRPr="00D70B7C" w:rsidRDefault="00CB10B0" w:rsidP="00CB10B0">
      <w:pPr>
        <w:ind w:left="1440" w:right="2972"/>
        <w:jc w:val="both"/>
        <w:rPr>
          <w:rFonts w:ascii="Calibri"/>
        </w:rPr>
      </w:pPr>
    </w:p>
    <w:p w14:paraId="63DEC8C4" w14:textId="1BED8EB6" w:rsidR="005A7007" w:rsidRPr="00D70B7C" w:rsidRDefault="005A7007" w:rsidP="00A67F64">
      <w:pPr>
        <w:ind w:right="2972" w:firstLine="720"/>
        <w:jc w:val="both"/>
      </w:pPr>
      <w:r w:rsidRPr="00D70B7C">
        <w:rPr>
          <w:rFonts w:ascii="Calibri"/>
        </w:rPr>
        <w:t>Vendor ID Number:</w:t>
      </w:r>
    </w:p>
    <w:p w14:paraId="4CBD48F3" w14:textId="77777777" w:rsidR="00CB10B0" w:rsidRPr="00D70B7C" w:rsidRDefault="00CB10B0" w:rsidP="00CB10B0">
      <w:pPr>
        <w:ind w:left="720" w:right="2972" w:firstLine="720"/>
        <w:jc w:val="both"/>
        <w:rPr>
          <w:rFonts w:ascii="Calibri"/>
        </w:rPr>
      </w:pPr>
    </w:p>
    <w:p w14:paraId="724E06E6" w14:textId="6BE1A67A" w:rsidR="00D70B7C" w:rsidRPr="00D70B7C" w:rsidRDefault="00D70B7C" w:rsidP="00A67F64">
      <w:pPr>
        <w:ind w:right="2972" w:firstLine="720"/>
        <w:jc w:val="both"/>
        <w:rPr>
          <w:rFonts w:ascii="Calibri"/>
        </w:rPr>
      </w:pPr>
      <w:r w:rsidRPr="00D70B7C">
        <w:rPr>
          <w:rFonts w:ascii="Calibri"/>
        </w:rPr>
        <w:t xml:space="preserve">Unique Entity Identifier Number: </w:t>
      </w:r>
    </w:p>
    <w:p w14:paraId="4ABC8703" w14:textId="77777777" w:rsidR="00D70B7C" w:rsidRPr="00D70B7C" w:rsidRDefault="00D70B7C" w:rsidP="00A67F64">
      <w:pPr>
        <w:ind w:right="2972" w:firstLine="720"/>
        <w:jc w:val="both"/>
        <w:rPr>
          <w:rFonts w:ascii="Calibri"/>
        </w:rPr>
      </w:pPr>
    </w:p>
    <w:p w14:paraId="74C8E9F5" w14:textId="6BD1FFC5" w:rsidR="00524AEA" w:rsidRPr="00D70B7C" w:rsidRDefault="00524AEA" w:rsidP="00A67F64">
      <w:pPr>
        <w:ind w:right="2972" w:firstLine="720"/>
        <w:jc w:val="both"/>
        <w:rPr>
          <w:rFonts w:ascii="Calibri"/>
        </w:rPr>
      </w:pPr>
      <w:r w:rsidRPr="00D70B7C">
        <w:rPr>
          <w:rFonts w:ascii="Calibri"/>
        </w:rPr>
        <w:t>Project Title:</w:t>
      </w:r>
    </w:p>
    <w:p w14:paraId="037E24F2" w14:textId="77777777" w:rsidR="00CB10B0" w:rsidRPr="00D70B7C" w:rsidRDefault="00CB10B0" w:rsidP="00CB10B0">
      <w:pPr>
        <w:ind w:left="1440"/>
      </w:pPr>
    </w:p>
    <w:p w14:paraId="00120AB9" w14:textId="41533D30" w:rsidR="00D70B7C" w:rsidRPr="00D70B7C" w:rsidRDefault="00D70B7C" w:rsidP="00A67F64">
      <w:pPr>
        <w:ind w:firstLine="720"/>
      </w:pPr>
      <w:r w:rsidRPr="00D70B7C">
        <w:t>Project Counties:</w:t>
      </w:r>
    </w:p>
    <w:p w14:paraId="315F3E78" w14:textId="77777777" w:rsidR="00D70B7C" w:rsidRPr="00D70B7C" w:rsidRDefault="00D70B7C" w:rsidP="00A67F64">
      <w:pPr>
        <w:ind w:firstLine="720"/>
      </w:pPr>
    </w:p>
    <w:p w14:paraId="167760D1" w14:textId="3D945F1F" w:rsidR="00524AEA" w:rsidRPr="00D70B7C" w:rsidRDefault="00524AEA" w:rsidP="00A67F64">
      <w:pPr>
        <w:ind w:firstLine="720"/>
      </w:pPr>
      <w:r w:rsidRPr="00D70B7C">
        <w:t>Project Partners:</w:t>
      </w:r>
    </w:p>
    <w:p w14:paraId="3830D961" w14:textId="2BCF4DBF" w:rsidR="00CB10B0" w:rsidRDefault="00CB10B0" w:rsidP="00A67F64">
      <w:pPr>
        <w:ind w:left="1440"/>
      </w:pPr>
    </w:p>
    <w:p w14:paraId="4AE66317" w14:textId="77777777" w:rsidR="00D70B7C" w:rsidRPr="00D70B7C" w:rsidRDefault="00D70B7C" w:rsidP="00A67F64">
      <w:pPr>
        <w:ind w:left="1440"/>
      </w:pPr>
    </w:p>
    <w:p w14:paraId="61126CE1" w14:textId="6678826F" w:rsidR="003007F5" w:rsidRPr="00D70B7C" w:rsidRDefault="00524AEA" w:rsidP="00A67F64">
      <w:pPr>
        <w:ind w:firstLine="720"/>
        <w:rPr>
          <w:i/>
        </w:rPr>
      </w:pPr>
      <w:r w:rsidRPr="00D70B7C">
        <w:t xml:space="preserve">Project Service Area </w:t>
      </w:r>
      <w:r w:rsidRPr="00D70B7C">
        <w:rPr>
          <w:i/>
        </w:rPr>
        <w:t>(e.g., counties to be served, and House and Senate legislative districts):</w:t>
      </w:r>
    </w:p>
    <w:p w14:paraId="3F9C5A2E" w14:textId="037446DF" w:rsidR="00CB10B0" w:rsidRDefault="00CB10B0" w:rsidP="00A67F64">
      <w:pPr>
        <w:ind w:left="720" w:firstLine="720"/>
      </w:pPr>
    </w:p>
    <w:p w14:paraId="1ECF8080" w14:textId="77777777" w:rsidR="00D70B7C" w:rsidRPr="00D70B7C" w:rsidRDefault="00D70B7C" w:rsidP="00A67F64">
      <w:pPr>
        <w:ind w:left="720" w:firstLine="720"/>
      </w:pPr>
    </w:p>
    <w:p w14:paraId="792B4425" w14:textId="77777777" w:rsidR="00CB10B0" w:rsidRPr="00D70B7C" w:rsidRDefault="00CB10B0" w:rsidP="00CB10B0">
      <w:pPr>
        <w:ind w:left="720" w:firstLine="720"/>
      </w:pPr>
    </w:p>
    <w:p w14:paraId="5A0D1D17" w14:textId="195BFDFB" w:rsidR="00CB10B0" w:rsidRPr="00D70B7C" w:rsidRDefault="00CB10B0" w:rsidP="00A67F64">
      <w:pPr>
        <w:ind w:firstLine="720"/>
      </w:pPr>
      <w:r w:rsidRPr="00D70B7C">
        <w:t xml:space="preserve">Project Objectives: </w:t>
      </w:r>
    </w:p>
    <w:p w14:paraId="646F2922" w14:textId="77777777" w:rsidR="00CB10B0" w:rsidRPr="00D70B7C" w:rsidRDefault="00CB10B0" w:rsidP="00A67F64">
      <w:pPr>
        <w:ind w:left="720" w:firstLine="720"/>
      </w:pPr>
    </w:p>
    <w:p w14:paraId="02EF8069" w14:textId="2D51819A" w:rsidR="00CB10B0" w:rsidRDefault="00CB10B0" w:rsidP="00CB10B0">
      <w:pPr>
        <w:ind w:left="720" w:firstLine="720"/>
      </w:pPr>
    </w:p>
    <w:p w14:paraId="2AE5B0B6" w14:textId="77777777" w:rsidR="00D70B7C" w:rsidRPr="00D70B7C" w:rsidRDefault="00D70B7C" w:rsidP="00CB10B0">
      <w:pPr>
        <w:ind w:left="720" w:firstLine="720"/>
      </w:pPr>
    </w:p>
    <w:p w14:paraId="29D494AA" w14:textId="77777777" w:rsidR="0047550A" w:rsidRPr="00D70B7C" w:rsidRDefault="0047550A" w:rsidP="00CB10B0">
      <w:pPr>
        <w:ind w:firstLine="720"/>
      </w:pPr>
    </w:p>
    <w:p w14:paraId="1AE7DA18" w14:textId="28463E66" w:rsidR="00524AEA" w:rsidRPr="00D70B7C" w:rsidRDefault="00524AEA" w:rsidP="00A67F64">
      <w:pPr>
        <w:ind w:firstLine="720"/>
        <w:rPr>
          <w:i/>
        </w:rPr>
      </w:pPr>
      <w:r w:rsidRPr="00D70B7C">
        <w:t>Project Summary:</w:t>
      </w:r>
    </w:p>
    <w:p w14:paraId="7D143159" w14:textId="77777777" w:rsidR="00524AEA" w:rsidRPr="00D70B7C" w:rsidRDefault="00524AEA" w:rsidP="00A67F64">
      <w:pPr>
        <w:pStyle w:val="BodyText"/>
        <w:ind w:left="1440"/>
        <w:rPr>
          <w:sz w:val="24"/>
          <w:szCs w:val="24"/>
        </w:rPr>
      </w:pPr>
    </w:p>
    <w:p w14:paraId="0AB62F27" w14:textId="19817DC7" w:rsidR="00524AEA" w:rsidRDefault="00524AEA" w:rsidP="0047550A">
      <w:pPr>
        <w:pStyle w:val="BodyText"/>
        <w:ind w:left="720"/>
        <w:rPr>
          <w:sz w:val="24"/>
          <w:szCs w:val="24"/>
        </w:rPr>
      </w:pPr>
    </w:p>
    <w:p w14:paraId="17C2F584" w14:textId="77777777" w:rsidR="00D70B7C" w:rsidRPr="00D70B7C" w:rsidRDefault="00D70B7C" w:rsidP="0047550A">
      <w:pPr>
        <w:pStyle w:val="BodyText"/>
        <w:ind w:left="720"/>
        <w:rPr>
          <w:sz w:val="24"/>
          <w:szCs w:val="24"/>
        </w:rPr>
      </w:pPr>
    </w:p>
    <w:p w14:paraId="0A3B9C8D" w14:textId="77777777" w:rsidR="00524AEA" w:rsidRPr="00D70B7C" w:rsidRDefault="00524AEA" w:rsidP="00A67F64">
      <w:pPr>
        <w:pStyle w:val="BodyText"/>
        <w:ind w:left="720"/>
        <w:rPr>
          <w:sz w:val="24"/>
          <w:szCs w:val="24"/>
        </w:rPr>
      </w:pPr>
    </w:p>
    <w:p w14:paraId="060FB8AA" w14:textId="77777777" w:rsidR="00D70B7C" w:rsidRPr="00D70B7C" w:rsidRDefault="00D70B7C" w:rsidP="00A67F64">
      <w:pPr>
        <w:ind w:left="720"/>
      </w:pPr>
    </w:p>
    <w:p w14:paraId="35DD4892" w14:textId="2AB53DC7" w:rsidR="00CB10B0" w:rsidRPr="00D70B7C" w:rsidRDefault="00CB10B0" w:rsidP="00A67F64">
      <w:pPr>
        <w:ind w:left="720"/>
      </w:pPr>
      <w:r w:rsidRPr="00D70B7C">
        <w:t xml:space="preserve">Project Impact: </w:t>
      </w:r>
    </w:p>
    <w:p w14:paraId="3EFEF00E" w14:textId="554C215A" w:rsidR="00CB10B0" w:rsidRPr="00D70B7C" w:rsidRDefault="00CB10B0" w:rsidP="0047550A">
      <w:pPr>
        <w:ind w:left="720" w:firstLine="720"/>
      </w:pPr>
    </w:p>
    <w:p w14:paraId="64A8527C" w14:textId="28714241" w:rsidR="00CB10B0" w:rsidRPr="00D70B7C" w:rsidRDefault="00CB10B0" w:rsidP="0025205C">
      <w:pPr>
        <w:ind w:left="720" w:firstLine="720"/>
      </w:pPr>
    </w:p>
    <w:p w14:paraId="1C077DF9" w14:textId="77777777" w:rsidR="00CB10B0" w:rsidRPr="00D70B7C" w:rsidRDefault="00CB10B0" w:rsidP="00A67F64">
      <w:pPr>
        <w:ind w:left="720" w:firstLine="720"/>
      </w:pPr>
    </w:p>
    <w:p w14:paraId="5C8E44C0" w14:textId="77777777" w:rsidR="00D70B7C" w:rsidRPr="00D70B7C" w:rsidRDefault="00D70B7C" w:rsidP="00A67F64">
      <w:pPr>
        <w:ind w:firstLine="720"/>
      </w:pPr>
    </w:p>
    <w:p w14:paraId="16E8F7D9" w14:textId="77777777" w:rsidR="00D70B7C" w:rsidRPr="00D70B7C" w:rsidRDefault="00D70B7C" w:rsidP="00A67F64">
      <w:pPr>
        <w:ind w:firstLine="720"/>
      </w:pPr>
    </w:p>
    <w:p w14:paraId="7881E82F" w14:textId="77777777" w:rsidR="00D70B7C" w:rsidRPr="00D70B7C" w:rsidRDefault="00D70B7C" w:rsidP="00A67F64">
      <w:pPr>
        <w:ind w:firstLine="720"/>
      </w:pPr>
    </w:p>
    <w:p w14:paraId="2BF1753C" w14:textId="02790A04" w:rsidR="00524AEA" w:rsidRPr="00D70B7C" w:rsidRDefault="00524AEA" w:rsidP="00A67F64">
      <w:pPr>
        <w:ind w:firstLine="720"/>
      </w:pPr>
      <w:r w:rsidRPr="00D70B7C">
        <w:t>Project Point of Contact and Contact Information:</w:t>
      </w:r>
    </w:p>
    <w:p w14:paraId="692B587C" w14:textId="77777777" w:rsidR="00524AEA" w:rsidRPr="00D70B7C" w:rsidRDefault="00524AEA" w:rsidP="0047550A"/>
    <w:p w14:paraId="3EEE7725" w14:textId="77777777" w:rsidR="00524AEA" w:rsidRPr="00D70B7C" w:rsidRDefault="00524AEA" w:rsidP="0025205C"/>
    <w:p w14:paraId="5D5DA812" w14:textId="77777777" w:rsidR="00524AEA" w:rsidRPr="00D70B7C" w:rsidRDefault="00524AEA" w:rsidP="00A67F64"/>
    <w:p w14:paraId="6D05AE60" w14:textId="77777777" w:rsidR="00524AEA" w:rsidRPr="00D70B7C" w:rsidRDefault="00524AEA" w:rsidP="00A67F64"/>
    <w:p w14:paraId="0DFF920A" w14:textId="77777777" w:rsidR="00524AEA" w:rsidRDefault="00524AEA" w:rsidP="00A67F64">
      <w:pPr>
        <w:rPr>
          <w:sz w:val="28"/>
        </w:rPr>
      </w:pPr>
    </w:p>
    <w:p w14:paraId="2092322C" w14:textId="77777777" w:rsidR="00524AEA" w:rsidRDefault="00524AEA" w:rsidP="00A67F64">
      <w:pPr>
        <w:rPr>
          <w:sz w:val="28"/>
        </w:rPr>
      </w:pPr>
    </w:p>
    <w:p w14:paraId="239B7FBA" w14:textId="77777777" w:rsidR="00524AEA" w:rsidRDefault="00524AEA" w:rsidP="00524AEA">
      <w:pPr>
        <w:spacing w:line="247" w:lineRule="auto"/>
        <w:rPr>
          <w:sz w:val="28"/>
        </w:rPr>
        <w:sectPr w:rsidR="00524AEA" w:rsidSect="00823FA4">
          <w:footerReference w:type="default" r:id="rId28"/>
          <w:pgSz w:w="12240" w:h="15840"/>
          <w:pgMar w:top="865" w:right="480" w:bottom="280" w:left="500" w:header="0" w:footer="144" w:gutter="0"/>
          <w:cols w:space="720"/>
          <w:titlePg/>
          <w:docGrid w:linePitch="326"/>
        </w:sectPr>
      </w:pPr>
    </w:p>
    <w:p w14:paraId="1F7FCFD3" w14:textId="77777777" w:rsidR="00524AEA" w:rsidRPr="005F1C35" w:rsidRDefault="00524AEA" w:rsidP="005F1C35">
      <w:pPr>
        <w:spacing w:before="14"/>
        <w:ind w:left="720"/>
        <w:rPr>
          <w:bCs/>
          <w:sz w:val="32"/>
          <w:szCs w:val="32"/>
        </w:rPr>
      </w:pPr>
      <w:r w:rsidRPr="005F1C35">
        <w:rPr>
          <w:bCs/>
          <w:color w:val="000080"/>
          <w:sz w:val="32"/>
          <w:szCs w:val="32"/>
        </w:rPr>
        <w:lastRenderedPageBreak/>
        <w:t>Appendix C: Budget Form</w:t>
      </w:r>
    </w:p>
    <w:p w14:paraId="6186A58E" w14:textId="77777777" w:rsidR="00635D98" w:rsidRDefault="00635D98" w:rsidP="006137A5">
      <w:pPr>
        <w:spacing w:before="94" w:line="249" w:lineRule="auto"/>
        <w:ind w:right="3616"/>
        <w:rPr>
          <w:rFonts w:cstheme="minorHAnsi"/>
          <w:sz w:val="22"/>
          <w:szCs w:val="22"/>
        </w:rPr>
      </w:pPr>
    </w:p>
    <w:p w14:paraId="1CC3B357" w14:textId="77777777" w:rsidR="006137A5" w:rsidRDefault="006137A5" w:rsidP="006137A5">
      <w:pPr>
        <w:spacing w:before="94" w:line="249" w:lineRule="auto"/>
        <w:ind w:right="3616"/>
        <w:rPr>
          <w:rFonts w:cstheme="minorHAnsi"/>
          <w:sz w:val="22"/>
          <w:szCs w:val="22"/>
        </w:rPr>
      </w:pPr>
    </w:p>
    <w:tbl>
      <w:tblPr>
        <w:tblW w:w="9698" w:type="dxa"/>
        <w:tblInd w:w="630" w:type="dxa"/>
        <w:tblLook w:val="04A0" w:firstRow="1" w:lastRow="0" w:firstColumn="1" w:lastColumn="0" w:noHBand="0" w:noVBand="1"/>
      </w:tblPr>
      <w:tblGrid>
        <w:gridCol w:w="643"/>
        <w:gridCol w:w="1307"/>
        <w:gridCol w:w="2067"/>
        <w:gridCol w:w="1621"/>
        <w:gridCol w:w="2460"/>
        <w:gridCol w:w="1600"/>
      </w:tblGrid>
      <w:tr w:rsidR="006137A5" w14:paraId="7E82F635" w14:textId="77777777" w:rsidTr="006137A5">
        <w:trPr>
          <w:trHeight w:val="255"/>
        </w:trPr>
        <w:tc>
          <w:tcPr>
            <w:tcW w:w="643" w:type="dxa"/>
            <w:tcBorders>
              <w:top w:val="nil"/>
              <w:left w:val="nil"/>
              <w:bottom w:val="nil"/>
              <w:right w:val="nil"/>
            </w:tcBorders>
            <w:shd w:val="clear" w:color="auto" w:fill="auto"/>
            <w:noWrap/>
            <w:vAlign w:val="bottom"/>
            <w:hideMark/>
          </w:tcPr>
          <w:p w14:paraId="1AC3DF35" w14:textId="77777777" w:rsidR="006137A5" w:rsidRDefault="006137A5" w:rsidP="00896F59">
            <w:pPr>
              <w:rPr>
                <w:sz w:val="20"/>
                <w:szCs w:val="20"/>
              </w:rPr>
            </w:pPr>
          </w:p>
        </w:tc>
        <w:tc>
          <w:tcPr>
            <w:tcW w:w="1307" w:type="dxa"/>
            <w:tcBorders>
              <w:top w:val="nil"/>
              <w:left w:val="nil"/>
              <w:bottom w:val="nil"/>
              <w:right w:val="nil"/>
            </w:tcBorders>
            <w:shd w:val="clear" w:color="auto" w:fill="auto"/>
            <w:noWrap/>
            <w:vAlign w:val="bottom"/>
            <w:hideMark/>
          </w:tcPr>
          <w:p w14:paraId="6756BC7C" w14:textId="77777777" w:rsidR="006137A5" w:rsidRDefault="006137A5" w:rsidP="00896F59">
            <w:pPr>
              <w:jc w:val="center"/>
              <w:rPr>
                <w:sz w:val="20"/>
                <w:szCs w:val="20"/>
              </w:rPr>
            </w:pPr>
          </w:p>
        </w:tc>
        <w:tc>
          <w:tcPr>
            <w:tcW w:w="2067" w:type="dxa"/>
            <w:tcBorders>
              <w:top w:val="nil"/>
              <w:left w:val="nil"/>
              <w:bottom w:val="nil"/>
              <w:right w:val="nil"/>
            </w:tcBorders>
            <w:shd w:val="clear" w:color="auto" w:fill="auto"/>
            <w:noWrap/>
            <w:vAlign w:val="bottom"/>
            <w:hideMark/>
          </w:tcPr>
          <w:p w14:paraId="0589BEC9" w14:textId="77777777" w:rsidR="006137A5" w:rsidRDefault="006137A5" w:rsidP="00896F59">
            <w:pPr>
              <w:jc w:val="right"/>
              <w:rPr>
                <w:sz w:val="20"/>
                <w:szCs w:val="20"/>
              </w:rPr>
            </w:pPr>
          </w:p>
        </w:tc>
        <w:tc>
          <w:tcPr>
            <w:tcW w:w="1621" w:type="dxa"/>
            <w:tcBorders>
              <w:top w:val="nil"/>
              <w:left w:val="nil"/>
              <w:bottom w:val="nil"/>
              <w:right w:val="nil"/>
            </w:tcBorders>
            <w:shd w:val="clear" w:color="auto" w:fill="auto"/>
            <w:noWrap/>
            <w:vAlign w:val="bottom"/>
            <w:hideMark/>
          </w:tcPr>
          <w:p w14:paraId="1068E16A" w14:textId="77777777" w:rsidR="006137A5" w:rsidRDefault="006137A5" w:rsidP="00896F59">
            <w:pPr>
              <w:rPr>
                <w:sz w:val="20"/>
                <w:szCs w:val="20"/>
              </w:rPr>
            </w:pPr>
          </w:p>
        </w:tc>
        <w:tc>
          <w:tcPr>
            <w:tcW w:w="2460" w:type="dxa"/>
            <w:tcBorders>
              <w:top w:val="nil"/>
              <w:left w:val="nil"/>
              <w:bottom w:val="nil"/>
              <w:right w:val="nil"/>
            </w:tcBorders>
            <w:shd w:val="clear" w:color="auto" w:fill="auto"/>
            <w:noWrap/>
            <w:vAlign w:val="bottom"/>
            <w:hideMark/>
          </w:tcPr>
          <w:p w14:paraId="229C626C" w14:textId="77777777" w:rsidR="006137A5" w:rsidRDefault="006137A5" w:rsidP="00896F59">
            <w:pPr>
              <w:rPr>
                <w:sz w:val="20"/>
                <w:szCs w:val="20"/>
              </w:rPr>
            </w:pPr>
          </w:p>
        </w:tc>
        <w:tc>
          <w:tcPr>
            <w:tcW w:w="1600" w:type="dxa"/>
            <w:tcBorders>
              <w:top w:val="nil"/>
              <w:left w:val="nil"/>
              <w:bottom w:val="nil"/>
              <w:right w:val="nil"/>
            </w:tcBorders>
            <w:shd w:val="clear" w:color="auto" w:fill="auto"/>
            <w:noWrap/>
            <w:vAlign w:val="bottom"/>
            <w:hideMark/>
          </w:tcPr>
          <w:p w14:paraId="64788493" w14:textId="77777777" w:rsidR="006137A5" w:rsidRDefault="006137A5" w:rsidP="00896F59">
            <w:pPr>
              <w:jc w:val="center"/>
              <w:rPr>
                <w:rFonts w:ascii="Arial" w:hAnsi="Arial" w:cs="Arial"/>
                <w:b/>
                <w:bCs/>
                <w:sz w:val="20"/>
                <w:szCs w:val="20"/>
              </w:rPr>
            </w:pPr>
          </w:p>
        </w:tc>
      </w:tr>
      <w:tr w:rsidR="006137A5" w14:paraId="3D381C27" w14:textId="77777777" w:rsidTr="006137A5">
        <w:trPr>
          <w:trHeight w:val="270"/>
        </w:trPr>
        <w:tc>
          <w:tcPr>
            <w:tcW w:w="643" w:type="dxa"/>
            <w:tcBorders>
              <w:top w:val="nil"/>
              <w:left w:val="nil"/>
              <w:bottom w:val="nil"/>
              <w:right w:val="nil"/>
            </w:tcBorders>
            <w:shd w:val="clear" w:color="auto" w:fill="auto"/>
            <w:noWrap/>
            <w:vAlign w:val="bottom"/>
            <w:hideMark/>
          </w:tcPr>
          <w:p w14:paraId="012C444C" w14:textId="77777777" w:rsidR="006137A5" w:rsidRDefault="006137A5" w:rsidP="00896F59">
            <w:pPr>
              <w:jc w:val="center"/>
              <w:rPr>
                <w:rFonts w:ascii="Arial" w:hAnsi="Arial" w:cs="Arial"/>
                <w:b/>
                <w:bCs/>
                <w:sz w:val="20"/>
                <w:szCs w:val="20"/>
              </w:rPr>
            </w:pPr>
          </w:p>
        </w:tc>
        <w:tc>
          <w:tcPr>
            <w:tcW w:w="1307" w:type="dxa"/>
            <w:tcBorders>
              <w:top w:val="nil"/>
              <w:left w:val="nil"/>
              <w:bottom w:val="nil"/>
              <w:right w:val="nil"/>
            </w:tcBorders>
            <w:shd w:val="clear" w:color="auto" w:fill="auto"/>
            <w:noWrap/>
            <w:vAlign w:val="bottom"/>
            <w:hideMark/>
          </w:tcPr>
          <w:p w14:paraId="1A44C099" w14:textId="77777777" w:rsidR="006137A5" w:rsidRDefault="006137A5" w:rsidP="00896F59">
            <w:pPr>
              <w:jc w:val="center"/>
              <w:rPr>
                <w:sz w:val="20"/>
                <w:szCs w:val="20"/>
              </w:rPr>
            </w:pPr>
          </w:p>
        </w:tc>
        <w:tc>
          <w:tcPr>
            <w:tcW w:w="2067" w:type="dxa"/>
            <w:tcBorders>
              <w:top w:val="nil"/>
              <w:left w:val="nil"/>
              <w:bottom w:val="nil"/>
              <w:right w:val="nil"/>
            </w:tcBorders>
            <w:shd w:val="clear" w:color="auto" w:fill="auto"/>
            <w:noWrap/>
            <w:vAlign w:val="bottom"/>
            <w:hideMark/>
          </w:tcPr>
          <w:p w14:paraId="5A9D6EC5" w14:textId="77777777" w:rsidR="006137A5" w:rsidRDefault="006137A5" w:rsidP="00896F59">
            <w:pPr>
              <w:jc w:val="right"/>
              <w:rPr>
                <w:sz w:val="20"/>
                <w:szCs w:val="20"/>
              </w:rPr>
            </w:pPr>
          </w:p>
        </w:tc>
        <w:tc>
          <w:tcPr>
            <w:tcW w:w="4081" w:type="dxa"/>
            <w:gridSpan w:val="2"/>
            <w:tcBorders>
              <w:top w:val="nil"/>
              <w:left w:val="nil"/>
              <w:bottom w:val="nil"/>
              <w:right w:val="nil"/>
            </w:tcBorders>
            <w:shd w:val="clear" w:color="auto" w:fill="auto"/>
            <w:noWrap/>
            <w:vAlign w:val="bottom"/>
            <w:hideMark/>
          </w:tcPr>
          <w:p w14:paraId="64AF61F4" w14:textId="65826A60" w:rsidR="006137A5" w:rsidRDefault="006137A5" w:rsidP="00896F59">
            <w:pPr>
              <w:rPr>
                <w:rFonts w:ascii="Arial" w:hAnsi="Arial" w:cs="Arial"/>
                <w:b/>
                <w:bCs/>
                <w:sz w:val="20"/>
                <w:szCs w:val="20"/>
              </w:rPr>
            </w:pPr>
            <w:r>
              <w:rPr>
                <w:rFonts w:ascii="Arial" w:hAnsi="Arial" w:cs="Arial"/>
                <w:b/>
                <w:bCs/>
                <w:sz w:val="20"/>
                <w:szCs w:val="20"/>
              </w:rPr>
              <w:t>REQUESTED AMOUNT</w:t>
            </w:r>
          </w:p>
        </w:tc>
        <w:tc>
          <w:tcPr>
            <w:tcW w:w="1600" w:type="dxa"/>
            <w:tcBorders>
              <w:top w:val="nil"/>
              <w:left w:val="nil"/>
              <w:bottom w:val="double" w:sz="6" w:space="0" w:color="auto"/>
              <w:right w:val="nil"/>
            </w:tcBorders>
            <w:shd w:val="clear" w:color="auto" w:fill="auto"/>
            <w:noWrap/>
            <w:vAlign w:val="bottom"/>
            <w:hideMark/>
          </w:tcPr>
          <w:p w14:paraId="21ED2BF1" w14:textId="77777777" w:rsidR="006137A5" w:rsidRDefault="006137A5" w:rsidP="00896F59">
            <w:pPr>
              <w:rPr>
                <w:rFonts w:ascii="Calibri" w:hAnsi="Calibri" w:cs="Calibri"/>
                <w:b/>
                <w:bCs/>
                <w:sz w:val="20"/>
                <w:szCs w:val="20"/>
              </w:rPr>
            </w:pPr>
            <w:r>
              <w:rPr>
                <w:rFonts w:ascii="Calibri" w:hAnsi="Calibri" w:cs="Calibri"/>
                <w:b/>
                <w:bCs/>
                <w:sz w:val="20"/>
                <w:szCs w:val="20"/>
              </w:rPr>
              <w:t xml:space="preserve"> $</w:t>
            </w:r>
          </w:p>
          <w:p w14:paraId="374DC2D4" w14:textId="1D2B51C8" w:rsidR="006137A5" w:rsidRDefault="006137A5" w:rsidP="00896F59">
            <w:pPr>
              <w:rPr>
                <w:rFonts w:ascii="Calibri" w:hAnsi="Calibri" w:cs="Calibri"/>
                <w:b/>
                <w:bCs/>
                <w:sz w:val="20"/>
                <w:szCs w:val="20"/>
              </w:rPr>
            </w:pPr>
            <w:r>
              <w:rPr>
                <w:rFonts w:ascii="Calibri" w:hAnsi="Calibri" w:cs="Calibri"/>
                <w:b/>
                <w:bCs/>
                <w:sz w:val="20"/>
                <w:szCs w:val="20"/>
              </w:rPr>
              <w:t xml:space="preserve">                            - </w:t>
            </w:r>
          </w:p>
        </w:tc>
      </w:tr>
      <w:tr w:rsidR="006137A5" w14:paraId="166784FD" w14:textId="77777777" w:rsidTr="006137A5">
        <w:trPr>
          <w:trHeight w:val="270"/>
        </w:trPr>
        <w:tc>
          <w:tcPr>
            <w:tcW w:w="643" w:type="dxa"/>
            <w:tcBorders>
              <w:top w:val="nil"/>
              <w:left w:val="nil"/>
              <w:bottom w:val="nil"/>
              <w:right w:val="nil"/>
            </w:tcBorders>
            <w:shd w:val="clear" w:color="auto" w:fill="auto"/>
            <w:noWrap/>
            <w:vAlign w:val="bottom"/>
            <w:hideMark/>
          </w:tcPr>
          <w:p w14:paraId="2C9CD58B" w14:textId="77777777" w:rsidR="006137A5" w:rsidRDefault="006137A5" w:rsidP="00896F59">
            <w:pPr>
              <w:rPr>
                <w:rFonts w:ascii="Calibri" w:hAnsi="Calibri" w:cs="Calibri"/>
                <w:b/>
                <w:bCs/>
                <w:sz w:val="20"/>
                <w:szCs w:val="20"/>
              </w:rPr>
            </w:pPr>
          </w:p>
        </w:tc>
        <w:tc>
          <w:tcPr>
            <w:tcW w:w="1307" w:type="dxa"/>
            <w:tcBorders>
              <w:top w:val="nil"/>
              <w:left w:val="nil"/>
              <w:bottom w:val="nil"/>
              <w:right w:val="nil"/>
            </w:tcBorders>
            <w:shd w:val="clear" w:color="auto" w:fill="auto"/>
            <w:noWrap/>
            <w:vAlign w:val="bottom"/>
            <w:hideMark/>
          </w:tcPr>
          <w:p w14:paraId="17B8F304" w14:textId="77777777" w:rsidR="006137A5" w:rsidRDefault="006137A5" w:rsidP="00896F59">
            <w:pPr>
              <w:jc w:val="center"/>
              <w:rPr>
                <w:sz w:val="20"/>
                <w:szCs w:val="20"/>
              </w:rPr>
            </w:pPr>
          </w:p>
        </w:tc>
        <w:tc>
          <w:tcPr>
            <w:tcW w:w="2067" w:type="dxa"/>
            <w:tcBorders>
              <w:top w:val="nil"/>
              <w:left w:val="nil"/>
              <w:bottom w:val="nil"/>
              <w:right w:val="nil"/>
            </w:tcBorders>
            <w:shd w:val="clear" w:color="auto" w:fill="auto"/>
            <w:noWrap/>
            <w:vAlign w:val="bottom"/>
            <w:hideMark/>
          </w:tcPr>
          <w:p w14:paraId="2D4F98CD" w14:textId="77777777" w:rsidR="006137A5" w:rsidRDefault="006137A5" w:rsidP="00896F59">
            <w:pPr>
              <w:rPr>
                <w:sz w:val="20"/>
                <w:szCs w:val="20"/>
              </w:rPr>
            </w:pPr>
          </w:p>
        </w:tc>
        <w:tc>
          <w:tcPr>
            <w:tcW w:w="1621" w:type="dxa"/>
            <w:tcBorders>
              <w:top w:val="nil"/>
              <w:left w:val="nil"/>
              <w:bottom w:val="nil"/>
              <w:right w:val="nil"/>
            </w:tcBorders>
            <w:shd w:val="clear" w:color="auto" w:fill="auto"/>
            <w:noWrap/>
            <w:vAlign w:val="bottom"/>
            <w:hideMark/>
          </w:tcPr>
          <w:p w14:paraId="61A5BABA" w14:textId="77777777" w:rsidR="006137A5" w:rsidRDefault="006137A5" w:rsidP="00896F59">
            <w:pPr>
              <w:rPr>
                <w:sz w:val="20"/>
                <w:szCs w:val="20"/>
              </w:rPr>
            </w:pPr>
          </w:p>
        </w:tc>
        <w:tc>
          <w:tcPr>
            <w:tcW w:w="2460" w:type="dxa"/>
            <w:tcBorders>
              <w:top w:val="nil"/>
              <w:left w:val="nil"/>
              <w:bottom w:val="nil"/>
              <w:right w:val="nil"/>
            </w:tcBorders>
            <w:shd w:val="clear" w:color="auto" w:fill="auto"/>
            <w:noWrap/>
            <w:vAlign w:val="bottom"/>
            <w:hideMark/>
          </w:tcPr>
          <w:p w14:paraId="2DF94BA3" w14:textId="77777777" w:rsidR="006137A5" w:rsidRDefault="006137A5" w:rsidP="00896F59">
            <w:pPr>
              <w:rPr>
                <w:sz w:val="20"/>
                <w:szCs w:val="20"/>
              </w:rPr>
            </w:pPr>
          </w:p>
        </w:tc>
        <w:tc>
          <w:tcPr>
            <w:tcW w:w="1600" w:type="dxa"/>
            <w:tcBorders>
              <w:top w:val="nil"/>
              <w:left w:val="nil"/>
              <w:bottom w:val="nil"/>
              <w:right w:val="nil"/>
            </w:tcBorders>
            <w:shd w:val="clear" w:color="auto" w:fill="auto"/>
            <w:noWrap/>
            <w:vAlign w:val="bottom"/>
            <w:hideMark/>
          </w:tcPr>
          <w:p w14:paraId="4FD76C6E" w14:textId="77777777" w:rsidR="006137A5" w:rsidRDefault="006137A5" w:rsidP="00896F59">
            <w:pPr>
              <w:rPr>
                <w:sz w:val="20"/>
                <w:szCs w:val="20"/>
              </w:rPr>
            </w:pPr>
          </w:p>
        </w:tc>
      </w:tr>
      <w:tr w:rsidR="006137A5" w14:paraId="3E74EFE9" w14:textId="77777777" w:rsidTr="006137A5">
        <w:trPr>
          <w:trHeight w:val="255"/>
        </w:trPr>
        <w:tc>
          <w:tcPr>
            <w:tcW w:w="643" w:type="dxa"/>
            <w:tcBorders>
              <w:top w:val="nil"/>
              <w:left w:val="nil"/>
              <w:bottom w:val="nil"/>
              <w:right w:val="nil"/>
            </w:tcBorders>
            <w:shd w:val="clear" w:color="auto" w:fill="auto"/>
            <w:noWrap/>
            <w:vAlign w:val="bottom"/>
            <w:hideMark/>
          </w:tcPr>
          <w:p w14:paraId="1C65AD43" w14:textId="77777777" w:rsidR="006137A5" w:rsidRDefault="006137A5" w:rsidP="00896F59">
            <w:pPr>
              <w:rPr>
                <w:sz w:val="20"/>
                <w:szCs w:val="20"/>
              </w:rPr>
            </w:pPr>
          </w:p>
        </w:tc>
        <w:tc>
          <w:tcPr>
            <w:tcW w:w="1307" w:type="dxa"/>
            <w:tcBorders>
              <w:top w:val="nil"/>
              <w:left w:val="nil"/>
              <w:bottom w:val="nil"/>
              <w:right w:val="nil"/>
            </w:tcBorders>
            <w:shd w:val="clear" w:color="auto" w:fill="auto"/>
            <w:noWrap/>
            <w:vAlign w:val="bottom"/>
            <w:hideMark/>
          </w:tcPr>
          <w:p w14:paraId="03B4A488" w14:textId="77777777" w:rsidR="006137A5" w:rsidRDefault="006137A5" w:rsidP="00896F59">
            <w:pPr>
              <w:jc w:val="center"/>
              <w:rPr>
                <w:sz w:val="20"/>
                <w:szCs w:val="20"/>
              </w:rPr>
            </w:pPr>
          </w:p>
        </w:tc>
        <w:tc>
          <w:tcPr>
            <w:tcW w:w="2067" w:type="dxa"/>
            <w:tcBorders>
              <w:top w:val="nil"/>
              <w:left w:val="nil"/>
              <w:bottom w:val="nil"/>
              <w:right w:val="nil"/>
            </w:tcBorders>
            <w:shd w:val="clear" w:color="auto" w:fill="auto"/>
            <w:noWrap/>
            <w:vAlign w:val="bottom"/>
            <w:hideMark/>
          </w:tcPr>
          <w:p w14:paraId="4418A9EE" w14:textId="77777777" w:rsidR="006137A5" w:rsidRDefault="006137A5" w:rsidP="00896F59">
            <w:pPr>
              <w:rPr>
                <w:sz w:val="20"/>
                <w:szCs w:val="20"/>
              </w:rPr>
            </w:pPr>
          </w:p>
        </w:tc>
        <w:tc>
          <w:tcPr>
            <w:tcW w:w="1621" w:type="dxa"/>
            <w:tcBorders>
              <w:top w:val="nil"/>
              <w:left w:val="nil"/>
              <w:bottom w:val="nil"/>
              <w:right w:val="nil"/>
            </w:tcBorders>
            <w:shd w:val="clear" w:color="auto" w:fill="auto"/>
            <w:noWrap/>
            <w:vAlign w:val="bottom"/>
            <w:hideMark/>
          </w:tcPr>
          <w:p w14:paraId="013BF5F8" w14:textId="77777777" w:rsidR="006137A5" w:rsidRDefault="006137A5" w:rsidP="00896F59">
            <w:pPr>
              <w:rPr>
                <w:sz w:val="20"/>
                <w:szCs w:val="20"/>
              </w:rPr>
            </w:pPr>
          </w:p>
        </w:tc>
        <w:tc>
          <w:tcPr>
            <w:tcW w:w="2460" w:type="dxa"/>
            <w:tcBorders>
              <w:top w:val="nil"/>
              <w:left w:val="nil"/>
              <w:bottom w:val="nil"/>
              <w:right w:val="nil"/>
            </w:tcBorders>
            <w:shd w:val="clear" w:color="auto" w:fill="auto"/>
            <w:noWrap/>
            <w:vAlign w:val="bottom"/>
            <w:hideMark/>
          </w:tcPr>
          <w:p w14:paraId="7457CAC9" w14:textId="77777777" w:rsidR="006137A5" w:rsidRDefault="006137A5" w:rsidP="00896F59">
            <w:pPr>
              <w:rPr>
                <w:sz w:val="20"/>
                <w:szCs w:val="20"/>
              </w:rPr>
            </w:pPr>
          </w:p>
        </w:tc>
        <w:tc>
          <w:tcPr>
            <w:tcW w:w="1600" w:type="dxa"/>
            <w:tcBorders>
              <w:top w:val="nil"/>
              <w:left w:val="nil"/>
              <w:bottom w:val="nil"/>
              <w:right w:val="nil"/>
            </w:tcBorders>
            <w:shd w:val="clear" w:color="auto" w:fill="auto"/>
            <w:noWrap/>
            <w:vAlign w:val="bottom"/>
            <w:hideMark/>
          </w:tcPr>
          <w:p w14:paraId="670B7ADA" w14:textId="77777777" w:rsidR="006137A5" w:rsidRDefault="006137A5" w:rsidP="00896F59">
            <w:pPr>
              <w:rPr>
                <w:sz w:val="20"/>
                <w:szCs w:val="20"/>
              </w:rPr>
            </w:pPr>
          </w:p>
        </w:tc>
      </w:tr>
      <w:tr w:rsidR="006137A5" w14:paraId="55BB9A5B" w14:textId="77777777" w:rsidTr="006137A5">
        <w:trPr>
          <w:trHeight w:val="270"/>
        </w:trPr>
        <w:tc>
          <w:tcPr>
            <w:tcW w:w="643" w:type="dxa"/>
            <w:tcBorders>
              <w:top w:val="nil"/>
              <w:left w:val="nil"/>
              <w:bottom w:val="nil"/>
              <w:right w:val="nil"/>
            </w:tcBorders>
            <w:shd w:val="clear" w:color="auto" w:fill="auto"/>
            <w:noWrap/>
            <w:vAlign w:val="bottom"/>
            <w:hideMark/>
          </w:tcPr>
          <w:p w14:paraId="27249B02" w14:textId="77777777" w:rsidR="006137A5" w:rsidRDefault="006137A5" w:rsidP="00896F59">
            <w:pPr>
              <w:rPr>
                <w:sz w:val="20"/>
                <w:szCs w:val="20"/>
              </w:rPr>
            </w:pPr>
          </w:p>
        </w:tc>
        <w:tc>
          <w:tcPr>
            <w:tcW w:w="1307" w:type="dxa"/>
            <w:tcBorders>
              <w:top w:val="nil"/>
              <w:left w:val="nil"/>
              <w:bottom w:val="nil"/>
              <w:right w:val="nil"/>
            </w:tcBorders>
            <w:shd w:val="clear" w:color="auto" w:fill="auto"/>
            <w:noWrap/>
            <w:vAlign w:val="bottom"/>
            <w:hideMark/>
          </w:tcPr>
          <w:p w14:paraId="425B5BA4" w14:textId="77777777" w:rsidR="006137A5" w:rsidRDefault="006137A5" w:rsidP="00896F59">
            <w:pPr>
              <w:jc w:val="center"/>
              <w:rPr>
                <w:sz w:val="20"/>
                <w:szCs w:val="20"/>
              </w:rPr>
            </w:pPr>
          </w:p>
        </w:tc>
        <w:tc>
          <w:tcPr>
            <w:tcW w:w="2067" w:type="dxa"/>
            <w:tcBorders>
              <w:top w:val="nil"/>
              <w:left w:val="nil"/>
              <w:bottom w:val="nil"/>
              <w:right w:val="nil"/>
            </w:tcBorders>
            <w:shd w:val="clear" w:color="auto" w:fill="auto"/>
            <w:noWrap/>
            <w:vAlign w:val="bottom"/>
            <w:hideMark/>
          </w:tcPr>
          <w:p w14:paraId="45D77A18" w14:textId="77777777" w:rsidR="006137A5" w:rsidRDefault="006137A5" w:rsidP="00896F59">
            <w:pPr>
              <w:rPr>
                <w:sz w:val="20"/>
                <w:szCs w:val="20"/>
              </w:rPr>
            </w:pPr>
          </w:p>
        </w:tc>
        <w:tc>
          <w:tcPr>
            <w:tcW w:w="1621" w:type="dxa"/>
            <w:tcBorders>
              <w:top w:val="nil"/>
              <w:left w:val="nil"/>
              <w:bottom w:val="nil"/>
              <w:right w:val="nil"/>
            </w:tcBorders>
            <w:shd w:val="clear" w:color="auto" w:fill="auto"/>
            <w:noWrap/>
            <w:vAlign w:val="bottom"/>
            <w:hideMark/>
          </w:tcPr>
          <w:p w14:paraId="7673CA8D" w14:textId="77777777" w:rsidR="006137A5" w:rsidRDefault="006137A5" w:rsidP="00896F59">
            <w:pPr>
              <w:rPr>
                <w:sz w:val="20"/>
                <w:szCs w:val="20"/>
              </w:rPr>
            </w:pPr>
          </w:p>
        </w:tc>
        <w:tc>
          <w:tcPr>
            <w:tcW w:w="2460" w:type="dxa"/>
            <w:tcBorders>
              <w:top w:val="nil"/>
              <w:left w:val="nil"/>
              <w:bottom w:val="nil"/>
              <w:right w:val="nil"/>
            </w:tcBorders>
            <w:shd w:val="clear" w:color="auto" w:fill="auto"/>
            <w:noWrap/>
            <w:vAlign w:val="bottom"/>
            <w:hideMark/>
          </w:tcPr>
          <w:p w14:paraId="532E6946" w14:textId="77777777" w:rsidR="006137A5" w:rsidRDefault="006137A5" w:rsidP="00896F59">
            <w:pPr>
              <w:rPr>
                <w:sz w:val="20"/>
                <w:szCs w:val="20"/>
              </w:rPr>
            </w:pPr>
          </w:p>
        </w:tc>
        <w:tc>
          <w:tcPr>
            <w:tcW w:w="1600" w:type="dxa"/>
            <w:tcBorders>
              <w:top w:val="nil"/>
              <w:left w:val="nil"/>
              <w:bottom w:val="single" w:sz="8" w:space="0" w:color="auto"/>
              <w:right w:val="single" w:sz="4" w:space="0" w:color="auto"/>
            </w:tcBorders>
            <w:shd w:val="clear" w:color="auto" w:fill="auto"/>
            <w:noWrap/>
            <w:vAlign w:val="bottom"/>
            <w:hideMark/>
          </w:tcPr>
          <w:p w14:paraId="36898B8E" w14:textId="77777777" w:rsidR="006137A5" w:rsidRDefault="006137A5" w:rsidP="00896F59">
            <w:pPr>
              <w:jc w:val="center"/>
              <w:rPr>
                <w:rFonts w:ascii="Arial" w:hAnsi="Arial" w:cs="Arial"/>
                <w:b/>
                <w:bCs/>
                <w:sz w:val="20"/>
                <w:szCs w:val="20"/>
              </w:rPr>
            </w:pPr>
            <w:r>
              <w:rPr>
                <w:rFonts w:ascii="Arial" w:hAnsi="Arial" w:cs="Arial"/>
                <w:b/>
                <w:bCs/>
                <w:sz w:val="20"/>
                <w:szCs w:val="20"/>
              </w:rPr>
              <w:t xml:space="preserve"> Budget </w:t>
            </w:r>
          </w:p>
        </w:tc>
      </w:tr>
      <w:tr w:rsidR="006137A5" w14:paraId="408E7674" w14:textId="77777777" w:rsidTr="006137A5">
        <w:trPr>
          <w:trHeight w:val="282"/>
        </w:trPr>
        <w:tc>
          <w:tcPr>
            <w:tcW w:w="1950" w:type="dxa"/>
            <w:gridSpan w:val="2"/>
            <w:tcBorders>
              <w:top w:val="single" w:sz="8" w:space="0" w:color="auto"/>
              <w:left w:val="nil"/>
              <w:bottom w:val="nil"/>
              <w:right w:val="nil"/>
            </w:tcBorders>
            <w:shd w:val="clear" w:color="000000" w:fill="C0C0C0"/>
            <w:noWrap/>
            <w:vAlign w:val="bottom"/>
            <w:hideMark/>
          </w:tcPr>
          <w:p w14:paraId="191D71BF" w14:textId="77777777" w:rsidR="006137A5" w:rsidRDefault="006137A5" w:rsidP="00896F59">
            <w:pPr>
              <w:rPr>
                <w:rFonts w:ascii="Arial" w:hAnsi="Arial" w:cs="Arial"/>
                <w:b/>
                <w:bCs/>
                <w:sz w:val="20"/>
                <w:szCs w:val="20"/>
              </w:rPr>
            </w:pPr>
            <w:r>
              <w:rPr>
                <w:rFonts w:ascii="Arial" w:hAnsi="Arial" w:cs="Arial"/>
                <w:b/>
                <w:bCs/>
                <w:sz w:val="20"/>
                <w:szCs w:val="20"/>
              </w:rPr>
              <w:t>ADMINISTRATION</w:t>
            </w:r>
          </w:p>
        </w:tc>
        <w:tc>
          <w:tcPr>
            <w:tcW w:w="2067" w:type="dxa"/>
            <w:tcBorders>
              <w:top w:val="single" w:sz="8" w:space="0" w:color="auto"/>
              <w:left w:val="nil"/>
              <w:bottom w:val="nil"/>
              <w:right w:val="nil"/>
            </w:tcBorders>
            <w:shd w:val="clear" w:color="000000" w:fill="C0C0C0"/>
            <w:noWrap/>
            <w:vAlign w:val="bottom"/>
            <w:hideMark/>
          </w:tcPr>
          <w:p w14:paraId="19A17A51" w14:textId="77777777" w:rsidR="006137A5" w:rsidRDefault="006137A5" w:rsidP="00896F59">
            <w:pPr>
              <w:rPr>
                <w:rFonts w:ascii="Arial" w:hAnsi="Arial" w:cs="Arial"/>
                <w:sz w:val="20"/>
                <w:szCs w:val="20"/>
              </w:rPr>
            </w:pPr>
            <w:r>
              <w:rPr>
                <w:rFonts w:ascii="Arial" w:hAnsi="Arial" w:cs="Arial"/>
                <w:sz w:val="20"/>
                <w:szCs w:val="20"/>
              </w:rPr>
              <w:t> </w:t>
            </w:r>
          </w:p>
        </w:tc>
        <w:tc>
          <w:tcPr>
            <w:tcW w:w="1621" w:type="dxa"/>
            <w:tcBorders>
              <w:top w:val="single" w:sz="8" w:space="0" w:color="auto"/>
              <w:left w:val="nil"/>
              <w:bottom w:val="nil"/>
              <w:right w:val="nil"/>
            </w:tcBorders>
            <w:shd w:val="clear" w:color="000000" w:fill="C0C0C0"/>
            <w:noWrap/>
            <w:vAlign w:val="bottom"/>
            <w:hideMark/>
          </w:tcPr>
          <w:p w14:paraId="62DE254E" w14:textId="77777777" w:rsidR="006137A5" w:rsidRDefault="006137A5" w:rsidP="00896F59">
            <w:pPr>
              <w:rPr>
                <w:rFonts w:ascii="Arial" w:hAnsi="Arial" w:cs="Arial"/>
                <w:sz w:val="20"/>
                <w:szCs w:val="20"/>
              </w:rPr>
            </w:pPr>
            <w:r>
              <w:rPr>
                <w:rFonts w:ascii="Arial" w:hAnsi="Arial" w:cs="Arial"/>
                <w:sz w:val="20"/>
                <w:szCs w:val="20"/>
              </w:rPr>
              <w:t> </w:t>
            </w:r>
          </w:p>
        </w:tc>
        <w:tc>
          <w:tcPr>
            <w:tcW w:w="2460" w:type="dxa"/>
            <w:tcBorders>
              <w:top w:val="single" w:sz="8" w:space="0" w:color="auto"/>
              <w:left w:val="nil"/>
              <w:bottom w:val="nil"/>
              <w:right w:val="nil"/>
            </w:tcBorders>
            <w:shd w:val="clear" w:color="000000" w:fill="C0C0C0"/>
            <w:noWrap/>
            <w:vAlign w:val="bottom"/>
            <w:hideMark/>
          </w:tcPr>
          <w:p w14:paraId="7F49FDCB" w14:textId="77777777" w:rsidR="006137A5" w:rsidRDefault="006137A5" w:rsidP="00896F59">
            <w:pPr>
              <w:rPr>
                <w:rFonts w:ascii="Arial" w:hAnsi="Arial" w:cs="Arial"/>
                <w:sz w:val="20"/>
                <w:szCs w:val="20"/>
              </w:rPr>
            </w:pPr>
            <w:r>
              <w:rPr>
                <w:rFonts w:ascii="Arial" w:hAnsi="Arial" w:cs="Arial"/>
                <w:sz w:val="20"/>
                <w:szCs w:val="20"/>
              </w:rPr>
              <w:t> </w:t>
            </w:r>
          </w:p>
        </w:tc>
        <w:tc>
          <w:tcPr>
            <w:tcW w:w="1600" w:type="dxa"/>
            <w:tcBorders>
              <w:top w:val="nil"/>
              <w:left w:val="single" w:sz="4" w:space="0" w:color="auto"/>
              <w:bottom w:val="nil"/>
              <w:right w:val="single" w:sz="4" w:space="0" w:color="auto"/>
            </w:tcBorders>
            <w:shd w:val="clear" w:color="000000" w:fill="C0C0C0"/>
            <w:noWrap/>
            <w:vAlign w:val="bottom"/>
            <w:hideMark/>
          </w:tcPr>
          <w:p w14:paraId="549A5A7E" w14:textId="77777777" w:rsidR="006137A5" w:rsidRDefault="006137A5" w:rsidP="00896F59">
            <w:pPr>
              <w:jc w:val="center"/>
              <w:rPr>
                <w:rFonts w:ascii="Calibri" w:hAnsi="Calibri" w:cs="Calibri"/>
                <w:b/>
                <w:bCs/>
                <w:sz w:val="20"/>
                <w:szCs w:val="20"/>
              </w:rPr>
            </w:pPr>
            <w:r>
              <w:rPr>
                <w:rFonts w:ascii="Calibri" w:hAnsi="Calibri" w:cs="Calibri"/>
                <w:b/>
                <w:bCs/>
                <w:sz w:val="20"/>
                <w:szCs w:val="20"/>
              </w:rPr>
              <w:t xml:space="preserve"> $                          -   </w:t>
            </w:r>
          </w:p>
        </w:tc>
      </w:tr>
      <w:tr w:rsidR="006137A5" w14:paraId="7CECDECD" w14:textId="77777777" w:rsidTr="006137A5">
        <w:trPr>
          <w:trHeight w:val="255"/>
        </w:trPr>
        <w:tc>
          <w:tcPr>
            <w:tcW w:w="643" w:type="dxa"/>
            <w:tcBorders>
              <w:top w:val="nil"/>
              <w:left w:val="nil"/>
              <w:bottom w:val="nil"/>
              <w:right w:val="nil"/>
            </w:tcBorders>
            <w:shd w:val="clear" w:color="auto" w:fill="auto"/>
            <w:noWrap/>
            <w:vAlign w:val="bottom"/>
            <w:hideMark/>
          </w:tcPr>
          <w:p w14:paraId="34632273" w14:textId="77777777" w:rsidR="006137A5" w:rsidRDefault="006137A5" w:rsidP="00896F59">
            <w:pPr>
              <w:jc w:val="center"/>
              <w:rPr>
                <w:rFonts w:ascii="Arial" w:hAnsi="Arial" w:cs="Arial"/>
                <w:sz w:val="20"/>
                <w:szCs w:val="20"/>
              </w:rPr>
            </w:pPr>
            <w:r>
              <w:rPr>
                <w:rFonts w:ascii="Arial" w:hAnsi="Arial" w:cs="Arial"/>
                <w:sz w:val="20"/>
                <w:szCs w:val="20"/>
              </w:rPr>
              <w:t>A1</w:t>
            </w:r>
          </w:p>
        </w:tc>
        <w:tc>
          <w:tcPr>
            <w:tcW w:w="1307" w:type="dxa"/>
            <w:tcBorders>
              <w:top w:val="nil"/>
              <w:left w:val="nil"/>
              <w:bottom w:val="nil"/>
              <w:right w:val="nil"/>
            </w:tcBorders>
            <w:shd w:val="clear" w:color="auto" w:fill="auto"/>
            <w:noWrap/>
            <w:vAlign w:val="bottom"/>
            <w:hideMark/>
          </w:tcPr>
          <w:p w14:paraId="5A2D553E" w14:textId="77777777" w:rsidR="006137A5" w:rsidRDefault="006137A5" w:rsidP="00896F59">
            <w:pPr>
              <w:jc w:val="center"/>
              <w:rPr>
                <w:rFonts w:ascii="Arial" w:hAnsi="Arial" w:cs="Arial"/>
                <w:sz w:val="20"/>
                <w:szCs w:val="20"/>
              </w:rPr>
            </w:pPr>
          </w:p>
        </w:tc>
        <w:tc>
          <w:tcPr>
            <w:tcW w:w="3688" w:type="dxa"/>
            <w:gridSpan w:val="2"/>
            <w:tcBorders>
              <w:top w:val="single" w:sz="4" w:space="0" w:color="auto"/>
              <w:left w:val="single" w:sz="4" w:space="0" w:color="auto"/>
              <w:bottom w:val="single" w:sz="4" w:space="0" w:color="auto"/>
              <w:right w:val="nil"/>
            </w:tcBorders>
            <w:shd w:val="clear" w:color="auto" w:fill="auto"/>
            <w:noWrap/>
            <w:vAlign w:val="bottom"/>
            <w:hideMark/>
          </w:tcPr>
          <w:p w14:paraId="182BFF99" w14:textId="77777777" w:rsidR="006137A5" w:rsidRDefault="006137A5" w:rsidP="00896F59">
            <w:pPr>
              <w:rPr>
                <w:rFonts w:ascii="Arial" w:hAnsi="Arial" w:cs="Arial"/>
                <w:sz w:val="20"/>
                <w:szCs w:val="20"/>
              </w:rPr>
            </w:pPr>
            <w:r>
              <w:rPr>
                <w:rFonts w:ascii="Arial" w:hAnsi="Arial" w:cs="Arial"/>
                <w:sz w:val="20"/>
                <w:szCs w:val="20"/>
              </w:rPr>
              <w:t xml:space="preserve"> Admin Staff Salaries &amp; Fringe Benefits </w:t>
            </w:r>
          </w:p>
        </w:tc>
        <w:tc>
          <w:tcPr>
            <w:tcW w:w="2460" w:type="dxa"/>
            <w:tcBorders>
              <w:top w:val="single" w:sz="4" w:space="0" w:color="auto"/>
              <w:left w:val="nil"/>
              <w:bottom w:val="single" w:sz="4" w:space="0" w:color="auto"/>
              <w:right w:val="nil"/>
            </w:tcBorders>
            <w:shd w:val="clear" w:color="auto" w:fill="auto"/>
            <w:noWrap/>
            <w:vAlign w:val="bottom"/>
            <w:hideMark/>
          </w:tcPr>
          <w:p w14:paraId="6AF93C6A" w14:textId="77777777" w:rsidR="006137A5" w:rsidRDefault="006137A5" w:rsidP="00896F59">
            <w:pPr>
              <w:rPr>
                <w:rFonts w:ascii="Arial" w:hAnsi="Arial" w:cs="Arial"/>
                <w:sz w:val="20"/>
                <w:szCs w:val="20"/>
              </w:rPr>
            </w:pPr>
            <w:r>
              <w:rPr>
                <w:rFonts w:ascii="Arial" w:hAnsi="Arial" w:cs="Arial"/>
                <w:sz w:val="20"/>
                <w:szCs w:val="20"/>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F924F" w14:textId="77777777" w:rsidR="006137A5" w:rsidRDefault="006137A5" w:rsidP="00896F59">
            <w:pPr>
              <w:jc w:val="center"/>
              <w:rPr>
                <w:rFonts w:ascii="Calibri" w:hAnsi="Calibri" w:cs="Calibri"/>
                <w:sz w:val="20"/>
                <w:szCs w:val="20"/>
              </w:rPr>
            </w:pPr>
            <w:r>
              <w:rPr>
                <w:rFonts w:ascii="Calibri" w:hAnsi="Calibri" w:cs="Calibri"/>
                <w:sz w:val="20"/>
                <w:szCs w:val="20"/>
              </w:rPr>
              <w:t> </w:t>
            </w:r>
          </w:p>
        </w:tc>
      </w:tr>
      <w:tr w:rsidR="006137A5" w14:paraId="1C91A50E" w14:textId="77777777" w:rsidTr="006137A5">
        <w:trPr>
          <w:trHeight w:val="270"/>
        </w:trPr>
        <w:tc>
          <w:tcPr>
            <w:tcW w:w="643" w:type="dxa"/>
            <w:tcBorders>
              <w:top w:val="nil"/>
              <w:left w:val="nil"/>
              <w:bottom w:val="nil"/>
              <w:right w:val="nil"/>
            </w:tcBorders>
            <w:shd w:val="clear" w:color="auto" w:fill="auto"/>
            <w:noWrap/>
            <w:vAlign w:val="bottom"/>
            <w:hideMark/>
          </w:tcPr>
          <w:p w14:paraId="262C534A" w14:textId="77777777" w:rsidR="006137A5" w:rsidRDefault="006137A5" w:rsidP="00896F59">
            <w:pPr>
              <w:jc w:val="center"/>
              <w:rPr>
                <w:rFonts w:ascii="Arial" w:hAnsi="Arial" w:cs="Arial"/>
                <w:sz w:val="20"/>
                <w:szCs w:val="20"/>
              </w:rPr>
            </w:pPr>
            <w:r>
              <w:rPr>
                <w:rFonts w:ascii="Arial" w:hAnsi="Arial" w:cs="Arial"/>
                <w:sz w:val="20"/>
                <w:szCs w:val="20"/>
              </w:rPr>
              <w:t>A2</w:t>
            </w:r>
          </w:p>
        </w:tc>
        <w:tc>
          <w:tcPr>
            <w:tcW w:w="1307" w:type="dxa"/>
            <w:tcBorders>
              <w:top w:val="nil"/>
              <w:left w:val="nil"/>
              <w:bottom w:val="nil"/>
              <w:right w:val="nil"/>
            </w:tcBorders>
            <w:shd w:val="clear" w:color="auto" w:fill="auto"/>
            <w:noWrap/>
            <w:vAlign w:val="bottom"/>
            <w:hideMark/>
          </w:tcPr>
          <w:p w14:paraId="0D83F841" w14:textId="77777777" w:rsidR="006137A5" w:rsidRDefault="006137A5" w:rsidP="00896F59">
            <w:pPr>
              <w:jc w:val="center"/>
              <w:rPr>
                <w:rFonts w:ascii="Arial" w:hAnsi="Arial" w:cs="Arial"/>
                <w:sz w:val="20"/>
                <w:szCs w:val="20"/>
              </w:rPr>
            </w:pPr>
          </w:p>
        </w:tc>
        <w:tc>
          <w:tcPr>
            <w:tcW w:w="6148" w:type="dxa"/>
            <w:gridSpan w:val="3"/>
            <w:tcBorders>
              <w:top w:val="single" w:sz="4" w:space="0" w:color="auto"/>
              <w:left w:val="single" w:sz="4" w:space="0" w:color="auto"/>
              <w:bottom w:val="single" w:sz="4" w:space="0" w:color="auto"/>
              <w:right w:val="nil"/>
            </w:tcBorders>
            <w:shd w:val="clear" w:color="auto" w:fill="auto"/>
            <w:noWrap/>
            <w:vAlign w:val="bottom"/>
            <w:hideMark/>
          </w:tcPr>
          <w:p w14:paraId="1AD79C33" w14:textId="77777777" w:rsidR="006137A5" w:rsidRDefault="006137A5" w:rsidP="00896F59">
            <w:pPr>
              <w:rPr>
                <w:rFonts w:ascii="Arial" w:hAnsi="Arial" w:cs="Arial"/>
                <w:sz w:val="20"/>
                <w:szCs w:val="20"/>
              </w:rPr>
            </w:pPr>
            <w:r>
              <w:rPr>
                <w:rFonts w:ascii="Arial" w:hAnsi="Arial" w:cs="Arial"/>
                <w:sz w:val="20"/>
                <w:szCs w:val="20"/>
              </w:rPr>
              <w:t xml:space="preserve"> Operational Expenses (</w:t>
            </w:r>
            <w:proofErr w:type="gramStart"/>
            <w:r>
              <w:rPr>
                <w:rFonts w:ascii="Arial" w:hAnsi="Arial" w:cs="Arial"/>
                <w:sz w:val="20"/>
                <w:szCs w:val="20"/>
              </w:rPr>
              <w:t>e.g.</w:t>
            </w:r>
            <w:proofErr w:type="gramEnd"/>
            <w:r>
              <w:rPr>
                <w:rFonts w:ascii="Arial" w:hAnsi="Arial" w:cs="Arial"/>
                <w:sz w:val="20"/>
                <w:szCs w:val="20"/>
              </w:rPr>
              <w:t xml:space="preserve"> travel, postage, printing, etc.)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C90080C" w14:textId="77777777" w:rsidR="006137A5" w:rsidRDefault="006137A5" w:rsidP="00896F59">
            <w:pPr>
              <w:jc w:val="center"/>
              <w:rPr>
                <w:rFonts w:ascii="Calibri" w:hAnsi="Calibri" w:cs="Calibri"/>
                <w:sz w:val="20"/>
                <w:szCs w:val="20"/>
              </w:rPr>
            </w:pPr>
            <w:r>
              <w:rPr>
                <w:rFonts w:ascii="Calibri" w:hAnsi="Calibri" w:cs="Calibri"/>
                <w:sz w:val="20"/>
                <w:szCs w:val="20"/>
              </w:rPr>
              <w:t> </w:t>
            </w:r>
          </w:p>
        </w:tc>
      </w:tr>
      <w:tr w:rsidR="006137A5" w14:paraId="1009C4B0" w14:textId="77777777" w:rsidTr="006137A5">
        <w:trPr>
          <w:trHeight w:val="282"/>
        </w:trPr>
        <w:tc>
          <w:tcPr>
            <w:tcW w:w="4017" w:type="dxa"/>
            <w:gridSpan w:val="3"/>
            <w:tcBorders>
              <w:top w:val="single" w:sz="8" w:space="0" w:color="auto"/>
              <w:left w:val="nil"/>
              <w:bottom w:val="nil"/>
              <w:right w:val="nil"/>
            </w:tcBorders>
            <w:shd w:val="clear" w:color="000000" w:fill="C0C0C0"/>
            <w:noWrap/>
            <w:vAlign w:val="bottom"/>
            <w:hideMark/>
          </w:tcPr>
          <w:p w14:paraId="1A75C4C2" w14:textId="77777777" w:rsidR="006137A5" w:rsidRDefault="006137A5" w:rsidP="00896F59">
            <w:pPr>
              <w:jc w:val="center"/>
              <w:rPr>
                <w:rFonts w:ascii="Arial" w:hAnsi="Arial" w:cs="Arial"/>
                <w:b/>
                <w:bCs/>
                <w:sz w:val="20"/>
                <w:szCs w:val="20"/>
              </w:rPr>
            </w:pPr>
            <w:r>
              <w:rPr>
                <w:rFonts w:ascii="Arial" w:hAnsi="Arial" w:cs="Arial"/>
                <w:b/>
                <w:bCs/>
                <w:sz w:val="20"/>
                <w:szCs w:val="20"/>
              </w:rPr>
              <w:t xml:space="preserve">CAREER &amp; SUPPORTIVE SERVICES </w:t>
            </w:r>
          </w:p>
        </w:tc>
        <w:tc>
          <w:tcPr>
            <w:tcW w:w="1621" w:type="dxa"/>
            <w:tcBorders>
              <w:top w:val="single" w:sz="8" w:space="0" w:color="auto"/>
              <w:left w:val="nil"/>
              <w:bottom w:val="nil"/>
              <w:right w:val="nil"/>
            </w:tcBorders>
            <w:shd w:val="clear" w:color="000000" w:fill="C0C0C0"/>
            <w:noWrap/>
            <w:vAlign w:val="bottom"/>
            <w:hideMark/>
          </w:tcPr>
          <w:p w14:paraId="330A0292" w14:textId="77777777" w:rsidR="006137A5" w:rsidRDefault="006137A5" w:rsidP="00896F59">
            <w:pPr>
              <w:rPr>
                <w:rFonts w:ascii="Arial" w:hAnsi="Arial" w:cs="Arial"/>
                <w:sz w:val="20"/>
                <w:szCs w:val="20"/>
              </w:rPr>
            </w:pPr>
            <w:r>
              <w:rPr>
                <w:rFonts w:ascii="Arial" w:hAnsi="Arial" w:cs="Arial"/>
                <w:sz w:val="20"/>
                <w:szCs w:val="20"/>
              </w:rPr>
              <w:t> </w:t>
            </w:r>
          </w:p>
        </w:tc>
        <w:tc>
          <w:tcPr>
            <w:tcW w:w="2460" w:type="dxa"/>
            <w:tcBorders>
              <w:top w:val="single" w:sz="8" w:space="0" w:color="auto"/>
              <w:left w:val="nil"/>
              <w:bottom w:val="nil"/>
              <w:right w:val="nil"/>
            </w:tcBorders>
            <w:shd w:val="clear" w:color="000000" w:fill="C0C0C0"/>
            <w:noWrap/>
            <w:vAlign w:val="bottom"/>
            <w:hideMark/>
          </w:tcPr>
          <w:p w14:paraId="22116871" w14:textId="77777777" w:rsidR="006137A5" w:rsidRDefault="006137A5" w:rsidP="00896F59">
            <w:pPr>
              <w:rPr>
                <w:rFonts w:ascii="Arial" w:hAnsi="Arial" w:cs="Arial"/>
                <w:sz w:val="20"/>
                <w:szCs w:val="20"/>
              </w:rPr>
            </w:pPr>
            <w:r>
              <w:rPr>
                <w:rFonts w:ascii="Arial" w:hAnsi="Arial" w:cs="Arial"/>
                <w:sz w:val="20"/>
                <w:szCs w:val="20"/>
              </w:rPr>
              <w:t> </w:t>
            </w:r>
          </w:p>
        </w:tc>
        <w:tc>
          <w:tcPr>
            <w:tcW w:w="1600" w:type="dxa"/>
            <w:tcBorders>
              <w:top w:val="single" w:sz="8" w:space="0" w:color="auto"/>
              <w:left w:val="single" w:sz="4" w:space="0" w:color="auto"/>
              <w:bottom w:val="nil"/>
              <w:right w:val="single" w:sz="4" w:space="0" w:color="auto"/>
            </w:tcBorders>
            <w:shd w:val="clear" w:color="000000" w:fill="C0C0C0"/>
            <w:noWrap/>
            <w:vAlign w:val="bottom"/>
            <w:hideMark/>
          </w:tcPr>
          <w:p w14:paraId="10E082E2" w14:textId="77777777" w:rsidR="006137A5" w:rsidRDefault="006137A5" w:rsidP="00896F59">
            <w:pPr>
              <w:jc w:val="center"/>
              <w:rPr>
                <w:rFonts w:ascii="Calibri" w:hAnsi="Calibri" w:cs="Calibri"/>
                <w:b/>
                <w:bCs/>
                <w:sz w:val="20"/>
                <w:szCs w:val="20"/>
              </w:rPr>
            </w:pPr>
            <w:r>
              <w:rPr>
                <w:rFonts w:ascii="Calibri" w:hAnsi="Calibri" w:cs="Calibri"/>
                <w:b/>
                <w:bCs/>
                <w:sz w:val="20"/>
                <w:szCs w:val="20"/>
              </w:rPr>
              <w:t xml:space="preserve"> $                          -   </w:t>
            </w:r>
          </w:p>
        </w:tc>
      </w:tr>
      <w:tr w:rsidR="006137A5" w14:paraId="2A9F1B7E" w14:textId="77777777" w:rsidTr="006137A5">
        <w:trPr>
          <w:trHeight w:val="255"/>
        </w:trPr>
        <w:tc>
          <w:tcPr>
            <w:tcW w:w="643" w:type="dxa"/>
            <w:tcBorders>
              <w:top w:val="nil"/>
              <w:left w:val="nil"/>
              <w:bottom w:val="nil"/>
              <w:right w:val="nil"/>
            </w:tcBorders>
            <w:shd w:val="clear" w:color="auto" w:fill="auto"/>
            <w:noWrap/>
            <w:vAlign w:val="bottom"/>
            <w:hideMark/>
          </w:tcPr>
          <w:p w14:paraId="61CB4A55" w14:textId="77777777" w:rsidR="006137A5" w:rsidRDefault="006137A5" w:rsidP="00896F59">
            <w:pPr>
              <w:jc w:val="center"/>
              <w:rPr>
                <w:rFonts w:ascii="Arial" w:hAnsi="Arial" w:cs="Arial"/>
                <w:sz w:val="20"/>
                <w:szCs w:val="20"/>
              </w:rPr>
            </w:pPr>
            <w:r>
              <w:rPr>
                <w:rFonts w:ascii="Arial" w:hAnsi="Arial" w:cs="Arial"/>
                <w:sz w:val="20"/>
                <w:szCs w:val="20"/>
              </w:rPr>
              <w:t>B1</w:t>
            </w:r>
          </w:p>
        </w:tc>
        <w:tc>
          <w:tcPr>
            <w:tcW w:w="1307" w:type="dxa"/>
            <w:tcBorders>
              <w:top w:val="nil"/>
              <w:left w:val="nil"/>
              <w:bottom w:val="nil"/>
              <w:right w:val="nil"/>
            </w:tcBorders>
            <w:shd w:val="clear" w:color="auto" w:fill="auto"/>
            <w:noWrap/>
            <w:vAlign w:val="bottom"/>
            <w:hideMark/>
          </w:tcPr>
          <w:p w14:paraId="4EEF9A23" w14:textId="77777777" w:rsidR="006137A5" w:rsidRDefault="006137A5" w:rsidP="00896F59">
            <w:pPr>
              <w:jc w:val="center"/>
              <w:rPr>
                <w:rFonts w:ascii="Arial" w:hAnsi="Arial" w:cs="Arial"/>
                <w:sz w:val="20"/>
                <w:szCs w:val="20"/>
              </w:rPr>
            </w:pPr>
          </w:p>
        </w:tc>
        <w:tc>
          <w:tcPr>
            <w:tcW w:w="3688" w:type="dxa"/>
            <w:gridSpan w:val="2"/>
            <w:tcBorders>
              <w:top w:val="single" w:sz="4" w:space="0" w:color="auto"/>
              <w:left w:val="single" w:sz="4" w:space="0" w:color="auto"/>
              <w:bottom w:val="single" w:sz="4" w:space="0" w:color="auto"/>
              <w:right w:val="nil"/>
            </w:tcBorders>
            <w:shd w:val="clear" w:color="auto" w:fill="auto"/>
            <w:noWrap/>
            <w:vAlign w:val="bottom"/>
            <w:hideMark/>
          </w:tcPr>
          <w:p w14:paraId="58F902D6" w14:textId="77777777" w:rsidR="006137A5" w:rsidRDefault="006137A5" w:rsidP="00896F59">
            <w:pPr>
              <w:rPr>
                <w:rFonts w:ascii="Arial" w:hAnsi="Arial" w:cs="Arial"/>
                <w:sz w:val="20"/>
                <w:szCs w:val="20"/>
              </w:rPr>
            </w:pPr>
            <w:r>
              <w:rPr>
                <w:rFonts w:ascii="Arial" w:hAnsi="Arial" w:cs="Arial"/>
                <w:sz w:val="20"/>
                <w:szCs w:val="20"/>
              </w:rPr>
              <w:t xml:space="preserve"> Program Staff Salaries &amp; Fringe Benefits </w:t>
            </w:r>
          </w:p>
        </w:tc>
        <w:tc>
          <w:tcPr>
            <w:tcW w:w="2460" w:type="dxa"/>
            <w:tcBorders>
              <w:top w:val="single" w:sz="4" w:space="0" w:color="auto"/>
              <w:left w:val="nil"/>
              <w:bottom w:val="single" w:sz="4" w:space="0" w:color="auto"/>
              <w:right w:val="nil"/>
            </w:tcBorders>
            <w:shd w:val="clear" w:color="auto" w:fill="auto"/>
            <w:noWrap/>
            <w:vAlign w:val="bottom"/>
            <w:hideMark/>
          </w:tcPr>
          <w:p w14:paraId="63EEA894" w14:textId="77777777" w:rsidR="006137A5" w:rsidRDefault="006137A5" w:rsidP="00896F59">
            <w:pPr>
              <w:rPr>
                <w:rFonts w:ascii="Arial" w:hAnsi="Arial" w:cs="Arial"/>
                <w:sz w:val="20"/>
                <w:szCs w:val="20"/>
              </w:rPr>
            </w:pPr>
            <w:r>
              <w:rPr>
                <w:rFonts w:ascii="Arial" w:hAnsi="Arial" w:cs="Arial"/>
                <w:sz w:val="20"/>
                <w:szCs w:val="20"/>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611A0" w14:textId="77777777" w:rsidR="006137A5" w:rsidRDefault="006137A5" w:rsidP="00896F59">
            <w:pPr>
              <w:jc w:val="center"/>
              <w:rPr>
                <w:rFonts w:ascii="Calibri" w:hAnsi="Calibri" w:cs="Calibri"/>
                <w:sz w:val="20"/>
                <w:szCs w:val="20"/>
              </w:rPr>
            </w:pPr>
            <w:r>
              <w:rPr>
                <w:rFonts w:ascii="Calibri" w:hAnsi="Calibri" w:cs="Calibri"/>
                <w:sz w:val="20"/>
                <w:szCs w:val="20"/>
              </w:rPr>
              <w:t> </w:t>
            </w:r>
          </w:p>
        </w:tc>
      </w:tr>
      <w:tr w:rsidR="006137A5" w14:paraId="138FC28E" w14:textId="77777777" w:rsidTr="006137A5">
        <w:trPr>
          <w:trHeight w:val="255"/>
        </w:trPr>
        <w:tc>
          <w:tcPr>
            <w:tcW w:w="643" w:type="dxa"/>
            <w:tcBorders>
              <w:top w:val="nil"/>
              <w:left w:val="nil"/>
              <w:bottom w:val="nil"/>
              <w:right w:val="nil"/>
            </w:tcBorders>
            <w:shd w:val="clear" w:color="auto" w:fill="auto"/>
            <w:noWrap/>
            <w:vAlign w:val="bottom"/>
            <w:hideMark/>
          </w:tcPr>
          <w:p w14:paraId="34EE679F" w14:textId="77777777" w:rsidR="006137A5" w:rsidRDefault="006137A5" w:rsidP="00896F59">
            <w:pPr>
              <w:jc w:val="center"/>
              <w:rPr>
                <w:rFonts w:ascii="Arial" w:hAnsi="Arial" w:cs="Arial"/>
                <w:sz w:val="20"/>
                <w:szCs w:val="20"/>
              </w:rPr>
            </w:pPr>
            <w:r>
              <w:rPr>
                <w:rFonts w:ascii="Arial" w:hAnsi="Arial" w:cs="Arial"/>
                <w:sz w:val="20"/>
                <w:szCs w:val="20"/>
              </w:rPr>
              <w:t>B2</w:t>
            </w:r>
          </w:p>
        </w:tc>
        <w:tc>
          <w:tcPr>
            <w:tcW w:w="1307" w:type="dxa"/>
            <w:tcBorders>
              <w:top w:val="nil"/>
              <w:left w:val="nil"/>
              <w:bottom w:val="nil"/>
              <w:right w:val="nil"/>
            </w:tcBorders>
            <w:shd w:val="clear" w:color="auto" w:fill="auto"/>
            <w:noWrap/>
            <w:vAlign w:val="bottom"/>
            <w:hideMark/>
          </w:tcPr>
          <w:p w14:paraId="390A171A" w14:textId="77777777" w:rsidR="006137A5" w:rsidRDefault="006137A5" w:rsidP="00896F59">
            <w:pPr>
              <w:jc w:val="center"/>
              <w:rPr>
                <w:rFonts w:ascii="Arial" w:hAnsi="Arial" w:cs="Arial"/>
                <w:sz w:val="20"/>
                <w:szCs w:val="20"/>
              </w:rPr>
            </w:pPr>
          </w:p>
        </w:tc>
        <w:tc>
          <w:tcPr>
            <w:tcW w:w="6148" w:type="dxa"/>
            <w:gridSpan w:val="3"/>
            <w:tcBorders>
              <w:top w:val="single" w:sz="4" w:space="0" w:color="auto"/>
              <w:left w:val="single" w:sz="4" w:space="0" w:color="auto"/>
              <w:bottom w:val="single" w:sz="4" w:space="0" w:color="auto"/>
              <w:right w:val="nil"/>
            </w:tcBorders>
            <w:shd w:val="clear" w:color="auto" w:fill="auto"/>
            <w:noWrap/>
            <w:vAlign w:val="bottom"/>
            <w:hideMark/>
          </w:tcPr>
          <w:p w14:paraId="53252034" w14:textId="77777777" w:rsidR="006137A5" w:rsidRDefault="006137A5" w:rsidP="00896F59">
            <w:pPr>
              <w:rPr>
                <w:rFonts w:ascii="Arial" w:hAnsi="Arial" w:cs="Arial"/>
                <w:sz w:val="20"/>
                <w:szCs w:val="20"/>
              </w:rPr>
            </w:pPr>
            <w:r>
              <w:rPr>
                <w:rFonts w:ascii="Arial" w:hAnsi="Arial" w:cs="Arial"/>
                <w:sz w:val="20"/>
                <w:szCs w:val="20"/>
              </w:rPr>
              <w:t xml:space="preserve"> Operational Expenses (</w:t>
            </w:r>
            <w:proofErr w:type="gramStart"/>
            <w:r>
              <w:rPr>
                <w:rFonts w:ascii="Arial" w:hAnsi="Arial" w:cs="Arial"/>
                <w:sz w:val="20"/>
                <w:szCs w:val="20"/>
              </w:rPr>
              <w:t>e.g.</w:t>
            </w:r>
            <w:proofErr w:type="gramEnd"/>
            <w:r>
              <w:rPr>
                <w:rFonts w:ascii="Arial" w:hAnsi="Arial" w:cs="Arial"/>
                <w:sz w:val="20"/>
                <w:szCs w:val="20"/>
              </w:rPr>
              <w:t xml:space="preserve"> travel, postage, printing, etc.)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25149F9" w14:textId="77777777" w:rsidR="006137A5" w:rsidRDefault="006137A5" w:rsidP="00896F59">
            <w:pPr>
              <w:jc w:val="center"/>
              <w:rPr>
                <w:rFonts w:ascii="Calibri" w:hAnsi="Calibri" w:cs="Calibri"/>
                <w:sz w:val="20"/>
                <w:szCs w:val="20"/>
              </w:rPr>
            </w:pPr>
            <w:r>
              <w:rPr>
                <w:rFonts w:ascii="Calibri" w:hAnsi="Calibri" w:cs="Calibri"/>
                <w:sz w:val="20"/>
                <w:szCs w:val="20"/>
              </w:rPr>
              <w:t> </w:t>
            </w:r>
          </w:p>
        </w:tc>
      </w:tr>
      <w:tr w:rsidR="006137A5" w14:paraId="0599CE5E" w14:textId="77777777" w:rsidTr="006137A5">
        <w:trPr>
          <w:trHeight w:val="255"/>
        </w:trPr>
        <w:tc>
          <w:tcPr>
            <w:tcW w:w="643" w:type="dxa"/>
            <w:tcBorders>
              <w:top w:val="nil"/>
              <w:left w:val="nil"/>
              <w:bottom w:val="nil"/>
              <w:right w:val="nil"/>
            </w:tcBorders>
            <w:shd w:val="clear" w:color="auto" w:fill="auto"/>
            <w:noWrap/>
            <w:vAlign w:val="bottom"/>
            <w:hideMark/>
          </w:tcPr>
          <w:p w14:paraId="0D27870C" w14:textId="77777777" w:rsidR="006137A5" w:rsidRDefault="006137A5" w:rsidP="00896F59">
            <w:pPr>
              <w:jc w:val="center"/>
              <w:rPr>
                <w:rFonts w:ascii="Arial" w:hAnsi="Arial" w:cs="Arial"/>
                <w:sz w:val="20"/>
                <w:szCs w:val="20"/>
              </w:rPr>
            </w:pPr>
            <w:r>
              <w:rPr>
                <w:rFonts w:ascii="Arial" w:hAnsi="Arial" w:cs="Arial"/>
                <w:sz w:val="20"/>
                <w:szCs w:val="20"/>
              </w:rPr>
              <w:t>B3</w:t>
            </w:r>
          </w:p>
        </w:tc>
        <w:tc>
          <w:tcPr>
            <w:tcW w:w="1307" w:type="dxa"/>
            <w:tcBorders>
              <w:top w:val="nil"/>
              <w:left w:val="nil"/>
              <w:bottom w:val="nil"/>
              <w:right w:val="nil"/>
            </w:tcBorders>
            <w:shd w:val="clear" w:color="auto" w:fill="auto"/>
            <w:noWrap/>
            <w:vAlign w:val="bottom"/>
            <w:hideMark/>
          </w:tcPr>
          <w:p w14:paraId="40749972" w14:textId="77777777" w:rsidR="006137A5" w:rsidRDefault="006137A5" w:rsidP="00896F59">
            <w:pPr>
              <w:jc w:val="center"/>
              <w:rPr>
                <w:rFonts w:ascii="Arial" w:hAnsi="Arial" w:cs="Arial"/>
                <w:sz w:val="20"/>
                <w:szCs w:val="20"/>
              </w:rPr>
            </w:pPr>
          </w:p>
        </w:tc>
        <w:tc>
          <w:tcPr>
            <w:tcW w:w="3688" w:type="dxa"/>
            <w:gridSpan w:val="2"/>
            <w:tcBorders>
              <w:top w:val="single" w:sz="4" w:space="0" w:color="auto"/>
              <w:left w:val="single" w:sz="4" w:space="0" w:color="auto"/>
              <w:bottom w:val="single" w:sz="4" w:space="0" w:color="auto"/>
              <w:right w:val="nil"/>
            </w:tcBorders>
            <w:shd w:val="clear" w:color="auto" w:fill="auto"/>
            <w:noWrap/>
            <w:vAlign w:val="bottom"/>
            <w:hideMark/>
          </w:tcPr>
          <w:p w14:paraId="542F8C32" w14:textId="77777777" w:rsidR="006137A5" w:rsidRDefault="006137A5" w:rsidP="00896F59">
            <w:pPr>
              <w:rPr>
                <w:rFonts w:ascii="Arial" w:hAnsi="Arial" w:cs="Arial"/>
                <w:sz w:val="20"/>
                <w:szCs w:val="20"/>
              </w:rPr>
            </w:pPr>
            <w:r>
              <w:rPr>
                <w:rFonts w:ascii="Arial" w:hAnsi="Arial" w:cs="Arial"/>
                <w:sz w:val="20"/>
                <w:szCs w:val="20"/>
              </w:rPr>
              <w:t xml:space="preserve"> Other Program Expenses </w:t>
            </w:r>
          </w:p>
        </w:tc>
        <w:tc>
          <w:tcPr>
            <w:tcW w:w="2460" w:type="dxa"/>
            <w:tcBorders>
              <w:top w:val="nil"/>
              <w:left w:val="nil"/>
              <w:bottom w:val="single" w:sz="4" w:space="0" w:color="auto"/>
              <w:right w:val="nil"/>
            </w:tcBorders>
            <w:shd w:val="clear" w:color="auto" w:fill="auto"/>
            <w:noWrap/>
            <w:vAlign w:val="bottom"/>
            <w:hideMark/>
          </w:tcPr>
          <w:p w14:paraId="3F223594" w14:textId="77777777" w:rsidR="006137A5" w:rsidRDefault="006137A5" w:rsidP="00896F59">
            <w:pPr>
              <w:rPr>
                <w:rFonts w:ascii="Arial" w:hAnsi="Arial" w:cs="Arial"/>
                <w:sz w:val="20"/>
                <w:szCs w:val="20"/>
              </w:rPr>
            </w:pPr>
            <w:r>
              <w:rPr>
                <w:rFonts w:ascii="Arial" w:hAnsi="Arial" w:cs="Arial"/>
                <w:sz w:val="20"/>
                <w:szCs w:val="20"/>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E6E3952" w14:textId="77777777" w:rsidR="006137A5" w:rsidRDefault="006137A5" w:rsidP="00896F59">
            <w:pPr>
              <w:jc w:val="center"/>
              <w:rPr>
                <w:rFonts w:ascii="Calibri" w:hAnsi="Calibri" w:cs="Calibri"/>
                <w:sz w:val="20"/>
                <w:szCs w:val="20"/>
              </w:rPr>
            </w:pPr>
            <w:r>
              <w:rPr>
                <w:rFonts w:ascii="Calibri" w:hAnsi="Calibri" w:cs="Calibri"/>
                <w:sz w:val="20"/>
                <w:szCs w:val="20"/>
              </w:rPr>
              <w:t> </w:t>
            </w:r>
          </w:p>
        </w:tc>
      </w:tr>
      <w:tr w:rsidR="006137A5" w14:paraId="316BEA8D" w14:textId="77777777" w:rsidTr="006137A5">
        <w:trPr>
          <w:trHeight w:val="270"/>
        </w:trPr>
        <w:tc>
          <w:tcPr>
            <w:tcW w:w="643" w:type="dxa"/>
            <w:tcBorders>
              <w:top w:val="nil"/>
              <w:left w:val="nil"/>
              <w:bottom w:val="nil"/>
              <w:right w:val="nil"/>
            </w:tcBorders>
            <w:shd w:val="clear" w:color="auto" w:fill="auto"/>
            <w:noWrap/>
            <w:vAlign w:val="bottom"/>
            <w:hideMark/>
          </w:tcPr>
          <w:p w14:paraId="788E9BE0" w14:textId="77777777" w:rsidR="006137A5" w:rsidRDefault="006137A5" w:rsidP="00896F59">
            <w:pPr>
              <w:jc w:val="center"/>
              <w:rPr>
                <w:rFonts w:ascii="Arial" w:hAnsi="Arial" w:cs="Arial"/>
                <w:sz w:val="20"/>
                <w:szCs w:val="20"/>
              </w:rPr>
            </w:pPr>
            <w:r>
              <w:rPr>
                <w:rFonts w:ascii="Arial" w:hAnsi="Arial" w:cs="Arial"/>
                <w:sz w:val="20"/>
                <w:szCs w:val="20"/>
              </w:rPr>
              <w:t>B5</w:t>
            </w:r>
          </w:p>
        </w:tc>
        <w:tc>
          <w:tcPr>
            <w:tcW w:w="1307" w:type="dxa"/>
            <w:tcBorders>
              <w:top w:val="nil"/>
              <w:left w:val="nil"/>
              <w:bottom w:val="nil"/>
              <w:right w:val="nil"/>
            </w:tcBorders>
            <w:shd w:val="clear" w:color="auto" w:fill="auto"/>
            <w:noWrap/>
            <w:vAlign w:val="bottom"/>
            <w:hideMark/>
          </w:tcPr>
          <w:p w14:paraId="11FED544" w14:textId="77777777" w:rsidR="006137A5" w:rsidRDefault="006137A5" w:rsidP="00896F59">
            <w:pPr>
              <w:jc w:val="center"/>
              <w:rPr>
                <w:rFonts w:ascii="Arial" w:hAnsi="Arial" w:cs="Arial"/>
                <w:sz w:val="20"/>
                <w:szCs w:val="20"/>
              </w:rPr>
            </w:pPr>
          </w:p>
        </w:tc>
        <w:tc>
          <w:tcPr>
            <w:tcW w:w="3688" w:type="dxa"/>
            <w:gridSpan w:val="2"/>
            <w:tcBorders>
              <w:top w:val="single" w:sz="4" w:space="0" w:color="auto"/>
              <w:left w:val="single" w:sz="4" w:space="0" w:color="auto"/>
              <w:bottom w:val="single" w:sz="4" w:space="0" w:color="auto"/>
              <w:right w:val="nil"/>
            </w:tcBorders>
            <w:shd w:val="clear" w:color="auto" w:fill="auto"/>
            <w:noWrap/>
            <w:vAlign w:val="bottom"/>
            <w:hideMark/>
          </w:tcPr>
          <w:p w14:paraId="784852F6" w14:textId="77777777" w:rsidR="006137A5" w:rsidRDefault="006137A5" w:rsidP="00896F59">
            <w:pPr>
              <w:rPr>
                <w:rFonts w:ascii="Arial" w:hAnsi="Arial" w:cs="Arial"/>
                <w:sz w:val="20"/>
                <w:szCs w:val="20"/>
              </w:rPr>
            </w:pPr>
            <w:r>
              <w:rPr>
                <w:rFonts w:ascii="Arial" w:hAnsi="Arial" w:cs="Arial"/>
                <w:sz w:val="20"/>
                <w:szCs w:val="20"/>
              </w:rPr>
              <w:t xml:space="preserve"> Supportive Service Funds </w:t>
            </w:r>
          </w:p>
        </w:tc>
        <w:tc>
          <w:tcPr>
            <w:tcW w:w="2460" w:type="dxa"/>
            <w:tcBorders>
              <w:top w:val="nil"/>
              <w:left w:val="nil"/>
              <w:bottom w:val="single" w:sz="4" w:space="0" w:color="auto"/>
              <w:right w:val="nil"/>
            </w:tcBorders>
            <w:shd w:val="clear" w:color="auto" w:fill="auto"/>
            <w:noWrap/>
            <w:vAlign w:val="bottom"/>
            <w:hideMark/>
          </w:tcPr>
          <w:p w14:paraId="09A3AF97" w14:textId="77777777" w:rsidR="006137A5" w:rsidRDefault="006137A5" w:rsidP="00896F59">
            <w:pPr>
              <w:rPr>
                <w:rFonts w:ascii="Arial" w:hAnsi="Arial" w:cs="Arial"/>
                <w:sz w:val="20"/>
                <w:szCs w:val="20"/>
              </w:rPr>
            </w:pPr>
            <w:r>
              <w:rPr>
                <w:rFonts w:ascii="Arial" w:hAnsi="Arial" w:cs="Arial"/>
                <w:sz w:val="20"/>
                <w:szCs w:val="20"/>
              </w:rPr>
              <w:t> </w:t>
            </w:r>
          </w:p>
        </w:tc>
        <w:tc>
          <w:tcPr>
            <w:tcW w:w="1600" w:type="dxa"/>
            <w:tcBorders>
              <w:top w:val="nil"/>
              <w:left w:val="single" w:sz="4" w:space="0" w:color="auto"/>
              <w:bottom w:val="nil"/>
              <w:right w:val="single" w:sz="4" w:space="0" w:color="auto"/>
            </w:tcBorders>
            <w:shd w:val="clear" w:color="auto" w:fill="auto"/>
            <w:noWrap/>
            <w:vAlign w:val="bottom"/>
            <w:hideMark/>
          </w:tcPr>
          <w:p w14:paraId="6793F005" w14:textId="77777777" w:rsidR="006137A5" w:rsidRDefault="006137A5" w:rsidP="00896F59">
            <w:pPr>
              <w:jc w:val="center"/>
              <w:rPr>
                <w:rFonts w:ascii="Calibri" w:hAnsi="Calibri" w:cs="Calibri"/>
                <w:sz w:val="20"/>
                <w:szCs w:val="20"/>
              </w:rPr>
            </w:pPr>
            <w:r>
              <w:rPr>
                <w:rFonts w:ascii="Calibri" w:hAnsi="Calibri" w:cs="Calibri"/>
                <w:sz w:val="20"/>
                <w:szCs w:val="20"/>
              </w:rPr>
              <w:t> </w:t>
            </w:r>
          </w:p>
        </w:tc>
      </w:tr>
      <w:tr w:rsidR="006137A5" w14:paraId="480FBD89" w14:textId="77777777" w:rsidTr="006137A5">
        <w:trPr>
          <w:trHeight w:val="282"/>
        </w:trPr>
        <w:tc>
          <w:tcPr>
            <w:tcW w:w="1950" w:type="dxa"/>
            <w:gridSpan w:val="2"/>
            <w:tcBorders>
              <w:top w:val="single" w:sz="8" w:space="0" w:color="auto"/>
              <w:left w:val="nil"/>
              <w:bottom w:val="nil"/>
              <w:right w:val="nil"/>
            </w:tcBorders>
            <w:shd w:val="clear" w:color="000000" w:fill="C0C0C0"/>
            <w:noWrap/>
            <w:vAlign w:val="bottom"/>
            <w:hideMark/>
          </w:tcPr>
          <w:p w14:paraId="1411EAEF" w14:textId="77777777" w:rsidR="006137A5" w:rsidRDefault="006137A5" w:rsidP="00896F59">
            <w:pPr>
              <w:rPr>
                <w:rFonts w:ascii="Arial" w:hAnsi="Arial" w:cs="Arial"/>
                <w:b/>
                <w:bCs/>
                <w:sz w:val="20"/>
                <w:szCs w:val="20"/>
              </w:rPr>
            </w:pPr>
            <w:r>
              <w:rPr>
                <w:rFonts w:ascii="Arial" w:hAnsi="Arial" w:cs="Arial"/>
                <w:b/>
                <w:bCs/>
                <w:sz w:val="20"/>
                <w:szCs w:val="20"/>
              </w:rPr>
              <w:t xml:space="preserve">TRAINING </w:t>
            </w:r>
          </w:p>
        </w:tc>
        <w:tc>
          <w:tcPr>
            <w:tcW w:w="2067" w:type="dxa"/>
            <w:tcBorders>
              <w:top w:val="single" w:sz="8" w:space="0" w:color="auto"/>
              <w:left w:val="nil"/>
              <w:bottom w:val="nil"/>
              <w:right w:val="nil"/>
            </w:tcBorders>
            <w:shd w:val="clear" w:color="000000" w:fill="C0C0C0"/>
            <w:noWrap/>
            <w:vAlign w:val="bottom"/>
            <w:hideMark/>
          </w:tcPr>
          <w:p w14:paraId="0E6E7FC9" w14:textId="77777777" w:rsidR="006137A5" w:rsidRDefault="006137A5" w:rsidP="00896F59">
            <w:pPr>
              <w:jc w:val="center"/>
              <w:rPr>
                <w:rFonts w:ascii="Arial" w:hAnsi="Arial" w:cs="Arial"/>
                <w:b/>
                <w:bCs/>
                <w:sz w:val="20"/>
                <w:szCs w:val="20"/>
              </w:rPr>
            </w:pPr>
            <w:r>
              <w:rPr>
                <w:rFonts w:ascii="Arial" w:hAnsi="Arial" w:cs="Arial"/>
                <w:b/>
                <w:bCs/>
                <w:sz w:val="20"/>
                <w:szCs w:val="20"/>
              </w:rPr>
              <w:t> </w:t>
            </w:r>
          </w:p>
        </w:tc>
        <w:tc>
          <w:tcPr>
            <w:tcW w:w="1621" w:type="dxa"/>
            <w:tcBorders>
              <w:top w:val="single" w:sz="8" w:space="0" w:color="auto"/>
              <w:left w:val="nil"/>
              <w:bottom w:val="nil"/>
              <w:right w:val="nil"/>
            </w:tcBorders>
            <w:shd w:val="clear" w:color="000000" w:fill="C0C0C0"/>
            <w:noWrap/>
            <w:vAlign w:val="bottom"/>
            <w:hideMark/>
          </w:tcPr>
          <w:p w14:paraId="4028F4E5" w14:textId="77777777" w:rsidR="006137A5" w:rsidRDefault="006137A5" w:rsidP="00896F59">
            <w:pPr>
              <w:rPr>
                <w:rFonts w:ascii="Arial" w:hAnsi="Arial" w:cs="Arial"/>
                <w:b/>
                <w:bCs/>
                <w:sz w:val="20"/>
                <w:szCs w:val="20"/>
              </w:rPr>
            </w:pPr>
            <w:r>
              <w:rPr>
                <w:rFonts w:ascii="Arial" w:hAnsi="Arial" w:cs="Arial"/>
                <w:b/>
                <w:bCs/>
                <w:sz w:val="20"/>
                <w:szCs w:val="20"/>
              </w:rPr>
              <w:t> </w:t>
            </w:r>
          </w:p>
        </w:tc>
        <w:tc>
          <w:tcPr>
            <w:tcW w:w="2460" w:type="dxa"/>
            <w:tcBorders>
              <w:top w:val="single" w:sz="8" w:space="0" w:color="auto"/>
              <w:left w:val="nil"/>
              <w:bottom w:val="nil"/>
              <w:right w:val="nil"/>
            </w:tcBorders>
            <w:shd w:val="clear" w:color="000000" w:fill="C0C0C0"/>
            <w:noWrap/>
            <w:vAlign w:val="bottom"/>
            <w:hideMark/>
          </w:tcPr>
          <w:p w14:paraId="7E47DBD7" w14:textId="77777777" w:rsidR="006137A5" w:rsidRDefault="006137A5" w:rsidP="00896F59">
            <w:pPr>
              <w:rPr>
                <w:rFonts w:ascii="Arial" w:hAnsi="Arial" w:cs="Arial"/>
                <w:b/>
                <w:bCs/>
                <w:sz w:val="20"/>
                <w:szCs w:val="20"/>
              </w:rPr>
            </w:pPr>
            <w:r>
              <w:rPr>
                <w:rFonts w:ascii="Arial" w:hAnsi="Arial" w:cs="Arial"/>
                <w:b/>
                <w:bCs/>
                <w:sz w:val="20"/>
                <w:szCs w:val="20"/>
              </w:rPr>
              <w:t> </w:t>
            </w:r>
          </w:p>
        </w:tc>
        <w:tc>
          <w:tcPr>
            <w:tcW w:w="1600" w:type="dxa"/>
            <w:tcBorders>
              <w:top w:val="single" w:sz="8" w:space="0" w:color="auto"/>
              <w:left w:val="nil"/>
              <w:bottom w:val="nil"/>
              <w:right w:val="single" w:sz="4" w:space="0" w:color="auto"/>
            </w:tcBorders>
            <w:shd w:val="clear" w:color="000000" w:fill="C0C0C0"/>
            <w:noWrap/>
            <w:vAlign w:val="bottom"/>
            <w:hideMark/>
          </w:tcPr>
          <w:p w14:paraId="25C9C177" w14:textId="77777777" w:rsidR="006137A5" w:rsidRDefault="006137A5" w:rsidP="00896F59">
            <w:pPr>
              <w:jc w:val="center"/>
              <w:rPr>
                <w:rFonts w:ascii="Calibri" w:hAnsi="Calibri" w:cs="Calibri"/>
                <w:b/>
                <w:bCs/>
                <w:sz w:val="20"/>
                <w:szCs w:val="20"/>
              </w:rPr>
            </w:pPr>
            <w:r>
              <w:rPr>
                <w:rFonts w:ascii="Calibri" w:hAnsi="Calibri" w:cs="Calibri"/>
                <w:b/>
                <w:bCs/>
                <w:sz w:val="20"/>
                <w:szCs w:val="20"/>
              </w:rPr>
              <w:t xml:space="preserve"> $                          -   </w:t>
            </w:r>
          </w:p>
        </w:tc>
      </w:tr>
      <w:tr w:rsidR="006137A5" w14:paraId="22CCF80A" w14:textId="77777777" w:rsidTr="006137A5">
        <w:trPr>
          <w:trHeight w:val="255"/>
        </w:trPr>
        <w:tc>
          <w:tcPr>
            <w:tcW w:w="643" w:type="dxa"/>
            <w:tcBorders>
              <w:top w:val="nil"/>
              <w:left w:val="nil"/>
              <w:bottom w:val="nil"/>
              <w:right w:val="nil"/>
            </w:tcBorders>
            <w:shd w:val="clear" w:color="auto" w:fill="auto"/>
            <w:noWrap/>
            <w:vAlign w:val="bottom"/>
            <w:hideMark/>
          </w:tcPr>
          <w:p w14:paraId="1EE6F94D" w14:textId="77777777" w:rsidR="006137A5" w:rsidRDefault="006137A5" w:rsidP="00896F59">
            <w:pPr>
              <w:jc w:val="center"/>
              <w:rPr>
                <w:rFonts w:ascii="Arial" w:hAnsi="Arial" w:cs="Arial"/>
                <w:sz w:val="20"/>
                <w:szCs w:val="20"/>
              </w:rPr>
            </w:pPr>
            <w:r>
              <w:rPr>
                <w:rFonts w:ascii="Arial" w:hAnsi="Arial" w:cs="Arial"/>
                <w:sz w:val="20"/>
                <w:szCs w:val="20"/>
              </w:rPr>
              <w:t>C1</w:t>
            </w:r>
          </w:p>
        </w:tc>
        <w:tc>
          <w:tcPr>
            <w:tcW w:w="1307" w:type="dxa"/>
            <w:tcBorders>
              <w:top w:val="nil"/>
              <w:left w:val="nil"/>
              <w:bottom w:val="nil"/>
              <w:right w:val="nil"/>
            </w:tcBorders>
            <w:shd w:val="clear" w:color="auto" w:fill="auto"/>
            <w:noWrap/>
            <w:vAlign w:val="bottom"/>
            <w:hideMark/>
          </w:tcPr>
          <w:p w14:paraId="1DF6D238" w14:textId="77777777" w:rsidR="006137A5" w:rsidRDefault="006137A5" w:rsidP="00896F59">
            <w:pPr>
              <w:jc w:val="center"/>
              <w:rPr>
                <w:rFonts w:ascii="Arial" w:hAnsi="Arial" w:cs="Arial"/>
                <w:sz w:val="20"/>
                <w:szCs w:val="20"/>
              </w:rPr>
            </w:pPr>
          </w:p>
        </w:tc>
        <w:tc>
          <w:tcPr>
            <w:tcW w:w="3688" w:type="dxa"/>
            <w:gridSpan w:val="2"/>
            <w:tcBorders>
              <w:top w:val="single" w:sz="4" w:space="0" w:color="auto"/>
              <w:left w:val="single" w:sz="4" w:space="0" w:color="auto"/>
              <w:bottom w:val="single" w:sz="4" w:space="0" w:color="auto"/>
              <w:right w:val="nil"/>
            </w:tcBorders>
            <w:shd w:val="clear" w:color="auto" w:fill="auto"/>
            <w:noWrap/>
            <w:vAlign w:val="bottom"/>
            <w:hideMark/>
          </w:tcPr>
          <w:p w14:paraId="20EB809E" w14:textId="77777777" w:rsidR="006137A5" w:rsidRDefault="006137A5" w:rsidP="00896F59">
            <w:pPr>
              <w:rPr>
                <w:rFonts w:ascii="Arial" w:hAnsi="Arial" w:cs="Arial"/>
                <w:sz w:val="20"/>
                <w:szCs w:val="20"/>
              </w:rPr>
            </w:pPr>
            <w:r>
              <w:rPr>
                <w:rFonts w:ascii="Arial" w:hAnsi="Arial" w:cs="Arial"/>
                <w:sz w:val="20"/>
                <w:szCs w:val="20"/>
              </w:rPr>
              <w:t xml:space="preserve"> Tuition Payments/ITAs  </w:t>
            </w:r>
          </w:p>
        </w:tc>
        <w:tc>
          <w:tcPr>
            <w:tcW w:w="2460" w:type="dxa"/>
            <w:tcBorders>
              <w:top w:val="single" w:sz="4" w:space="0" w:color="auto"/>
              <w:left w:val="nil"/>
              <w:bottom w:val="single" w:sz="4" w:space="0" w:color="auto"/>
              <w:right w:val="nil"/>
            </w:tcBorders>
            <w:shd w:val="clear" w:color="auto" w:fill="auto"/>
            <w:noWrap/>
            <w:vAlign w:val="bottom"/>
            <w:hideMark/>
          </w:tcPr>
          <w:p w14:paraId="05B1F1D0" w14:textId="77777777" w:rsidR="006137A5" w:rsidRDefault="006137A5" w:rsidP="00896F59">
            <w:pPr>
              <w:rPr>
                <w:rFonts w:ascii="Arial" w:hAnsi="Arial" w:cs="Arial"/>
                <w:sz w:val="20"/>
                <w:szCs w:val="20"/>
              </w:rPr>
            </w:pPr>
            <w:r>
              <w:rPr>
                <w:rFonts w:ascii="Arial" w:hAnsi="Arial" w:cs="Arial"/>
                <w:sz w:val="20"/>
                <w:szCs w:val="20"/>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665D2" w14:textId="77777777" w:rsidR="006137A5" w:rsidRDefault="006137A5" w:rsidP="00896F59">
            <w:pPr>
              <w:jc w:val="center"/>
              <w:rPr>
                <w:rFonts w:ascii="Calibri" w:hAnsi="Calibri" w:cs="Calibri"/>
                <w:color w:val="000000"/>
                <w:sz w:val="20"/>
                <w:szCs w:val="20"/>
              </w:rPr>
            </w:pPr>
            <w:r>
              <w:rPr>
                <w:rFonts w:ascii="Calibri" w:hAnsi="Calibri" w:cs="Calibri"/>
                <w:color w:val="000000"/>
                <w:sz w:val="20"/>
                <w:szCs w:val="20"/>
              </w:rPr>
              <w:t> </w:t>
            </w:r>
          </w:p>
        </w:tc>
      </w:tr>
      <w:tr w:rsidR="006137A5" w14:paraId="68890F9B" w14:textId="77777777" w:rsidTr="006137A5">
        <w:trPr>
          <w:trHeight w:val="255"/>
        </w:trPr>
        <w:tc>
          <w:tcPr>
            <w:tcW w:w="643" w:type="dxa"/>
            <w:tcBorders>
              <w:top w:val="nil"/>
              <w:left w:val="nil"/>
              <w:bottom w:val="nil"/>
              <w:right w:val="nil"/>
            </w:tcBorders>
            <w:shd w:val="clear" w:color="auto" w:fill="auto"/>
            <w:noWrap/>
            <w:vAlign w:val="bottom"/>
            <w:hideMark/>
          </w:tcPr>
          <w:p w14:paraId="2C546DCD" w14:textId="77777777" w:rsidR="006137A5" w:rsidRDefault="006137A5" w:rsidP="00896F59">
            <w:pPr>
              <w:jc w:val="center"/>
              <w:rPr>
                <w:rFonts w:ascii="Arial" w:hAnsi="Arial" w:cs="Arial"/>
                <w:sz w:val="20"/>
                <w:szCs w:val="20"/>
              </w:rPr>
            </w:pPr>
            <w:r>
              <w:rPr>
                <w:rFonts w:ascii="Arial" w:hAnsi="Arial" w:cs="Arial"/>
                <w:sz w:val="20"/>
                <w:szCs w:val="20"/>
              </w:rPr>
              <w:t>C2</w:t>
            </w:r>
          </w:p>
        </w:tc>
        <w:tc>
          <w:tcPr>
            <w:tcW w:w="1307" w:type="dxa"/>
            <w:tcBorders>
              <w:top w:val="nil"/>
              <w:left w:val="nil"/>
              <w:bottom w:val="nil"/>
              <w:right w:val="nil"/>
            </w:tcBorders>
            <w:shd w:val="clear" w:color="auto" w:fill="auto"/>
            <w:noWrap/>
            <w:vAlign w:val="bottom"/>
            <w:hideMark/>
          </w:tcPr>
          <w:p w14:paraId="3E0526F7" w14:textId="77777777" w:rsidR="006137A5" w:rsidRDefault="006137A5" w:rsidP="00896F59">
            <w:pPr>
              <w:jc w:val="center"/>
              <w:rPr>
                <w:rFonts w:ascii="Arial" w:hAnsi="Arial" w:cs="Arial"/>
                <w:sz w:val="20"/>
                <w:szCs w:val="20"/>
              </w:rPr>
            </w:pPr>
          </w:p>
        </w:tc>
        <w:tc>
          <w:tcPr>
            <w:tcW w:w="3688" w:type="dxa"/>
            <w:gridSpan w:val="2"/>
            <w:tcBorders>
              <w:top w:val="single" w:sz="4" w:space="0" w:color="auto"/>
              <w:left w:val="single" w:sz="4" w:space="0" w:color="auto"/>
              <w:bottom w:val="single" w:sz="4" w:space="0" w:color="auto"/>
              <w:right w:val="nil"/>
            </w:tcBorders>
            <w:shd w:val="clear" w:color="auto" w:fill="auto"/>
            <w:noWrap/>
            <w:vAlign w:val="bottom"/>
            <w:hideMark/>
          </w:tcPr>
          <w:p w14:paraId="66B4B53C" w14:textId="77777777" w:rsidR="006137A5" w:rsidRDefault="006137A5" w:rsidP="00896F59">
            <w:pPr>
              <w:rPr>
                <w:rFonts w:ascii="Arial" w:hAnsi="Arial" w:cs="Arial"/>
                <w:sz w:val="20"/>
                <w:szCs w:val="20"/>
              </w:rPr>
            </w:pPr>
            <w:r>
              <w:rPr>
                <w:rFonts w:ascii="Arial" w:hAnsi="Arial" w:cs="Arial"/>
                <w:sz w:val="20"/>
                <w:szCs w:val="20"/>
              </w:rPr>
              <w:t xml:space="preserve"> On The Job (OJT) Expenditures </w:t>
            </w:r>
          </w:p>
        </w:tc>
        <w:tc>
          <w:tcPr>
            <w:tcW w:w="2460" w:type="dxa"/>
            <w:tcBorders>
              <w:top w:val="nil"/>
              <w:left w:val="nil"/>
              <w:bottom w:val="single" w:sz="4" w:space="0" w:color="auto"/>
              <w:right w:val="nil"/>
            </w:tcBorders>
            <w:shd w:val="clear" w:color="auto" w:fill="auto"/>
            <w:noWrap/>
            <w:vAlign w:val="bottom"/>
            <w:hideMark/>
          </w:tcPr>
          <w:p w14:paraId="3D99A107" w14:textId="77777777" w:rsidR="006137A5" w:rsidRDefault="006137A5" w:rsidP="00896F59">
            <w:pPr>
              <w:rPr>
                <w:rFonts w:ascii="Arial" w:hAnsi="Arial" w:cs="Arial"/>
                <w:sz w:val="20"/>
                <w:szCs w:val="20"/>
              </w:rPr>
            </w:pPr>
            <w:r>
              <w:rPr>
                <w:rFonts w:ascii="Arial" w:hAnsi="Arial" w:cs="Arial"/>
                <w:sz w:val="20"/>
                <w:szCs w:val="20"/>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9C36867" w14:textId="77777777" w:rsidR="006137A5" w:rsidRDefault="006137A5" w:rsidP="00896F59">
            <w:pPr>
              <w:jc w:val="center"/>
              <w:rPr>
                <w:rFonts w:ascii="Calibri" w:hAnsi="Calibri" w:cs="Calibri"/>
                <w:sz w:val="20"/>
                <w:szCs w:val="20"/>
              </w:rPr>
            </w:pPr>
            <w:r>
              <w:rPr>
                <w:rFonts w:ascii="Calibri" w:hAnsi="Calibri" w:cs="Calibri"/>
                <w:sz w:val="20"/>
                <w:szCs w:val="20"/>
              </w:rPr>
              <w:t> </w:t>
            </w:r>
          </w:p>
        </w:tc>
      </w:tr>
      <w:tr w:rsidR="006137A5" w14:paraId="3E0EE43D" w14:textId="77777777" w:rsidTr="006137A5">
        <w:trPr>
          <w:trHeight w:val="255"/>
        </w:trPr>
        <w:tc>
          <w:tcPr>
            <w:tcW w:w="643" w:type="dxa"/>
            <w:tcBorders>
              <w:top w:val="nil"/>
              <w:left w:val="nil"/>
              <w:bottom w:val="nil"/>
              <w:right w:val="nil"/>
            </w:tcBorders>
            <w:shd w:val="clear" w:color="auto" w:fill="auto"/>
            <w:noWrap/>
            <w:vAlign w:val="bottom"/>
            <w:hideMark/>
          </w:tcPr>
          <w:p w14:paraId="6D28A57E" w14:textId="77777777" w:rsidR="006137A5" w:rsidRDefault="006137A5" w:rsidP="00896F59">
            <w:pPr>
              <w:jc w:val="center"/>
              <w:rPr>
                <w:rFonts w:ascii="Arial" w:hAnsi="Arial" w:cs="Arial"/>
                <w:sz w:val="20"/>
                <w:szCs w:val="20"/>
              </w:rPr>
            </w:pPr>
            <w:r>
              <w:rPr>
                <w:rFonts w:ascii="Arial" w:hAnsi="Arial" w:cs="Arial"/>
                <w:sz w:val="20"/>
                <w:szCs w:val="20"/>
              </w:rPr>
              <w:t>C4</w:t>
            </w:r>
          </w:p>
        </w:tc>
        <w:tc>
          <w:tcPr>
            <w:tcW w:w="1307" w:type="dxa"/>
            <w:tcBorders>
              <w:top w:val="nil"/>
              <w:left w:val="nil"/>
              <w:bottom w:val="nil"/>
              <w:right w:val="nil"/>
            </w:tcBorders>
            <w:shd w:val="clear" w:color="auto" w:fill="auto"/>
            <w:noWrap/>
            <w:vAlign w:val="bottom"/>
            <w:hideMark/>
          </w:tcPr>
          <w:p w14:paraId="4B61BA19" w14:textId="77777777" w:rsidR="006137A5" w:rsidRDefault="006137A5" w:rsidP="00896F59">
            <w:pPr>
              <w:jc w:val="center"/>
              <w:rPr>
                <w:rFonts w:ascii="Arial" w:hAnsi="Arial" w:cs="Arial"/>
                <w:sz w:val="20"/>
                <w:szCs w:val="20"/>
              </w:rPr>
            </w:pPr>
          </w:p>
        </w:tc>
        <w:tc>
          <w:tcPr>
            <w:tcW w:w="3688" w:type="dxa"/>
            <w:gridSpan w:val="2"/>
            <w:tcBorders>
              <w:top w:val="single" w:sz="4" w:space="0" w:color="auto"/>
              <w:left w:val="single" w:sz="4" w:space="0" w:color="auto"/>
              <w:bottom w:val="single" w:sz="4" w:space="0" w:color="auto"/>
              <w:right w:val="nil"/>
            </w:tcBorders>
            <w:shd w:val="clear" w:color="auto" w:fill="auto"/>
            <w:noWrap/>
            <w:vAlign w:val="bottom"/>
            <w:hideMark/>
          </w:tcPr>
          <w:p w14:paraId="7F2D3D80" w14:textId="77777777" w:rsidR="006137A5" w:rsidRDefault="006137A5" w:rsidP="00896F59">
            <w:pPr>
              <w:rPr>
                <w:rFonts w:ascii="Arial" w:hAnsi="Arial" w:cs="Arial"/>
                <w:sz w:val="20"/>
                <w:szCs w:val="20"/>
              </w:rPr>
            </w:pPr>
            <w:r>
              <w:rPr>
                <w:rFonts w:ascii="Arial" w:hAnsi="Arial" w:cs="Arial"/>
                <w:sz w:val="20"/>
                <w:szCs w:val="20"/>
              </w:rPr>
              <w:t xml:space="preserve"> Adult Education and Literacy Training </w:t>
            </w:r>
          </w:p>
        </w:tc>
        <w:tc>
          <w:tcPr>
            <w:tcW w:w="2460" w:type="dxa"/>
            <w:tcBorders>
              <w:top w:val="nil"/>
              <w:left w:val="nil"/>
              <w:bottom w:val="single" w:sz="4" w:space="0" w:color="auto"/>
              <w:right w:val="nil"/>
            </w:tcBorders>
            <w:shd w:val="clear" w:color="auto" w:fill="auto"/>
            <w:noWrap/>
            <w:vAlign w:val="bottom"/>
            <w:hideMark/>
          </w:tcPr>
          <w:p w14:paraId="059D5156" w14:textId="77777777" w:rsidR="006137A5" w:rsidRDefault="006137A5" w:rsidP="00896F59">
            <w:pPr>
              <w:rPr>
                <w:rFonts w:ascii="Arial" w:hAnsi="Arial" w:cs="Arial"/>
                <w:sz w:val="20"/>
                <w:szCs w:val="20"/>
              </w:rPr>
            </w:pPr>
            <w:r>
              <w:rPr>
                <w:rFonts w:ascii="Arial" w:hAnsi="Arial" w:cs="Arial"/>
                <w:sz w:val="20"/>
                <w:szCs w:val="20"/>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F461134" w14:textId="77777777" w:rsidR="006137A5" w:rsidRDefault="006137A5" w:rsidP="00896F59">
            <w:pPr>
              <w:jc w:val="center"/>
              <w:rPr>
                <w:rFonts w:ascii="Calibri" w:hAnsi="Calibri" w:cs="Calibri"/>
                <w:sz w:val="20"/>
                <w:szCs w:val="20"/>
              </w:rPr>
            </w:pPr>
            <w:r>
              <w:rPr>
                <w:rFonts w:ascii="Calibri" w:hAnsi="Calibri" w:cs="Calibri"/>
                <w:sz w:val="20"/>
                <w:szCs w:val="20"/>
              </w:rPr>
              <w:t> </w:t>
            </w:r>
          </w:p>
        </w:tc>
      </w:tr>
      <w:tr w:rsidR="006137A5" w14:paraId="11A65F79" w14:textId="77777777" w:rsidTr="006137A5">
        <w:trPr>
          <w:trHeight w:val="255"/>
        </w:trPr>
        <w:tc>
          <w:tcPr>
            <w:tcW w:w="643" w:type="dxa"/>
            <w:tcBorders>
              <w:top w:val="nil"/>
              <w:left w:val="nil"/>
              <w:bottom w:val="nil"/>
              <w:right w:val="nil"/>
            </w:tcBorders>
            <w:shd w:val="clear" w:color="auto" w:fill="auto"/>
            <w:noWrap/>
            <w:vAlign w:val="bottom"/>
            <w:hideMark/>
          </w:tcPr>
          <w:p w14:paraId="5C56C4CF" w14:textId="77777777" w:rsidR="006137A5" w:rsidRDefault="006137A5" w:rsidP="00896F59">
            <w:pPr>
              <w:jc w:val="center"/>
              <w:rPr>
                <w:rFonts w:ascii="Arial" w:hAnsi="Arial" w:cs="Arial"/>
                <w:sz w:val="20"/>
                <w:szCs w:val="20"/>
              </w:rPr>
            </w:pPr>
            <w:r>
              <w:rPr>
                <w:rFonts w:ascii="Arial" w:hAnsi="Arial" w:cs="Arial"/>
                <w:sz w:val="20"/>
                <w:szCs w:val="20"/>
              </w:rPr>
              <w:t>C7</w:t>
            </w:r>
          </w:p>
        </w:tc>
        <w:tc>
          <w:tcPr>
            <w:tcW w:w="1307" w:type="dxa"/>
            <w:tcBorders>
              <w:top w:val="nil"/>
              <w:left w:val="nil"/>
              <w:bottom w:val="nil"/>
              <w:right w:val="nil"/>
            </w:tcBorders>
            <w:shd w:val="clear" w:color="auto" w:fill="auto"/>
            <w:noWrap/>
            <w:vAlign w:val="bottom"/>
            <w:hideMark/>
          </w:tcPr>
          <w:p w14:paraId="07C93270" w14:textId="77777777" w:rsidR="006137A5" w:rsidRDefault="006137A5" w:rsidP="00896F59">
            <w:pPr>
              <w:jc w:val="center"/>
              <w:rPr>
                <w:rFonts w:ascii="Arial" w:hAnsi="Arial" w:cs="Arial"/>
                <w:sz w:val="20"/>
                <w:szCs w:val="20"/>
              </w:rPr>
            </w:pPr>
          </w:p>
        </w:tc>
        <w:tc>
          <w:tcPr>
            <w:tcW w:w="3688" w:type="dxa"/>
            <w:gridSpan w:val="2"/>
            <w:tcBorders>
              <w:top w:val="single" w:sz="4" w:space="0" w:color="auto"/>
              <w:left w:val="single" w:sz="4" w:space="0" w:color="auto"/>
              <w:bottom w:val="nil"/>
              <w:right w:val="nil"/>
            </w:tcBorders>
            <w:shd w:val="clear" w:color="auto" w:fill="auto"/>
            <w:noWrap/>
            <w:vAlign w:val="bottom"/>
            <w:hideMark/>
          </w:tcPr>
          <w:p w14:paraId="4CA0A21E" w14:textId="77777777" w:rsidR="006137A5" w:rsidRDefault="006137A5" w:rsidP="00896F59">
            <w:pPr>
              <w:rPr>
                <w:rFonts w:ascii="Arial" w:hAnsi="Arial" w:cs="Arial"/>
                <w:sz w:val="20"/>
                <w:szCs w:val="20"/>
              </w:rPr>
            </w:pPr>
            <w:r>
              <w:rPr>
                <w:rFonts w:ascii="Arial" w:hAnsi="Arial" w:cs="Arial"/>
                <w:sz w:val="20"/>
                <w:szCs w:val="20"/>
              </w:rPr>
              <w:t xml:space="preserve"> Other Training Expenses </w:t>
            </w:r>
          </w:p>
        </w:tc>
        <w:tc>
          <w:tcPr>
            <w:tcW w:w="2460" w:type="dxa"/>
            <w:tcBorders>
              <w:top w:val="nil"/>
              <w:left w:val="nil"/>
              <w:bottom w:val="nil"/>
              <w:right w:val="nil"/>
            </w:tcBorders>
            <w:shd w:val="clear" w:color="auto" w:fill="auto"/>
            <w:noWrap/>
            <w:vAlign w:val="bottom"/>
            <w:hideMark/>
          </w:tcPr>
          <w:p w14:paraId="497831EA" w14:textId="77777777" w:rsidR="006137A5" w:rsidRDefault="006137A5" w:rsidP="00896F59">
            <w:pPr>
              <w:rPr>
                <w:rFonts w:ascii="Arial" w:hAnsi="Arial" w:cs="Arial"/>
                <w:sz w:val="20"/>
                <w:szCs w:val="20"/>
              </w:rPr>
            </w:pPr>
            <w:r>
              <w:rPr>
                <w:rFonts w:ascii="Arial" w:hAnsi="Arial" w:cs="Arial"/>
                <w:sz w:val="20"/>
                <w:szCs w:val="20"/>
              </w:rPr>
              <w:t> </w:t>
            </w:r>
          </w:p>
        </w:tc>
        <w:tc>
          <w:tcPr>
            <w:tcW w:w="1600" w:type="dxa"/>
            <w:tcBorders>
              <w:top w:val="nil"/>
              <w:left w:val="single" w:sz="4" w:space="0" w:color="auto"/>
              <w:bottom w:val="nil"/>
              <w:right w:val="single" w:sz="4" w:space="0" w:color="auto"/>
            </w:tcBorders>
            <w:shd w:val="clear" w:color="auto" w:fill="auto"/>
            <w:noWrap/>
            <w:vAlign w:val="bottom"/>
            <w:hideMark/>
          </w:tcPr>
          <w:p w14:paraId="231FAFC2" w14:textId="77777777" w:rsidR="006137A5" w:rsidRDefault="006137A5" w:rsidP="00896F59">
            <w:pPr>
              <w:jc w:val="center"/>
              <w:rPr>
                <w:rFonts w:ascii="Calibri" w:hAnsi="Calibri" w:cs="Calibri"/>
                <w:sz w:val="20"/>
                <w:szCs w:val="20"/>
              </w:rPr>
            </w:pPr>
            <w:r>
              <w:rPr>
                <w:rFonts w:ascii="Calibri" w:hAnsi="Calibri" w:cs="Calibri"/>
                <w:sz w:val="20"/>
                <w:szCs w:val="20"/>
              </w:rPr>
              <w:t> </w:t>
            </w:r>
          </w:p>
        </w:tc>
      </w:tr>
      <w:tr w:rsidR="006137A5" w14:paraId="08294584" w14:textId="77777777" w:rsidTr="006137A5">
        <w:trPr>
          <w:trHeight w:val="255"/>
        </w:trPr>
        <w:tc>
          <w:tcPr>
            <w:tcW w:w="643" w:type="dxa"/>
            <w:tcBorders>
              <w:top w:val="nil"/>
              <w:left w:val="nil"/>
              <w:bottom w:val="nil"/>
              <w:right w:val="nil"/>
            </w:tcBorders>
            <w:shd w:val="clear" w:color="auto" w:fill="auto"/>
            <w:noWrap/>
            <w:vAlign w:val="bottom"/>
            <w:hideMark/>
          </w:tcPr>
          <w:p w14:paraId="36A96F10" w14:textId="77777777" w:rsidR="006137A5" w:rsidRDefault="006137A5" w:rsidP="00896F59">
            <w:pPr>
              <w:jc w:val="center"/>
              <w:rPr>
                <w:rFonts w:ascii="Arial" w:hAnsi="Arial" w:cs="Arial"/>
                <w:sz w:val="20"/>
                <w:szCs w:val="20"/>
              </w:rPr>
            </w:pPr>
            <w:r>
              <w:rPr>
                <w:rFonts w:ascii="Arial" w:hAnsi="Arial" w:cs="Arial"/>
                <w:sz w:val="20"/>
                <w:szCs w:val="20"/>
              </w:rPr>
              <w:t>C8</w:t>
            </w:r>
          </w:p>
        </w:tc>
        <w:tc>
          <w:tcPr>
            <w:tcW w:w="1307" w:type="dxa"/>
            <w:tcBorders>
              <w:top w:val="nil"/>
              <w:left w:val="nil"/>
              <w:bottom w:val="nil"/>
              <w:right w:val="nil"/>
            </w:tcBorders>
            <w:shd w:val="clear" w:color="auto" w:fill="auto"/>
            <w:noWrap/>
            <w:vAlign w:val="bottom"/>
            <w:hideMark/>
          </w:tcPr>
          <w:p w14:paraId="1D1684F1" w14:textId="77777777" w:rsidR="006137A5" w:rsidRDefault="006137A5" w:rsidP="00896F59">
            <w:pPr>
              <w:jc w:val="center"/>
              <w:rPr>
                <w:rFonts w:ascii="Arial" w:hAnsi="Arial" w:cs="Arial"/>
                <w:sz w:val="20"/>
                <w:szCs w:val="20"/>
              </w:rPr>
            </w:pPr>
          </w:p>
        </w:tc>
        <w:tc>
          <w:tcPr>
            <w:tcW w:w="3688" w:type="dxa"/>
            <w:gridSpan w:val="2"/>
            <w:tcBorders>
              <w:top w:val="single" w:sz="4" w:space="0" w:color="auto"/>
              <w:left w:val="single" w:sz="4" w:space="0" w:color="auto"/>
              <w:bottom w:val="nil"/>
              <w:right w:val="nil"/>
            </w:tcBorders>
            <w:shd w:val="clear" w:color="auto" w:fill="auto"/>
            <w:noWrap/>
            <w:vAlign w:val="bottom"/>
            <w:hideMark/>
          </w:tcPr>
          <w:p w14:paraId="03F6DA03" w14:textId="77777777" w:rsidR="006137A5" w:rsidRDefault="006137A5" w:rsidP="00896F59">
            <w:pPr>
              <w:rPr>
                <w:rFonts w:ascii="Arial" w:hAnsi="Arial" w:cs="Arial"/>
                <w:sz w:val="20"/>
                <w:szCs w:val="20"/>
              </w:rPr>
            </w:pPr>
            <w:r>
              <w:rPr>
                <w:rFonts w:ascii="Arial" w:hAnsi="Arial" w:cs="Arial"/>
                <w:sz w:val="20"/>
                <w:szCs w:val="20"/>
              </w:rPr>
              <w:t xml:space="preserve"> Apprenticeship Training </w:t>
            </w:r>
          </w:p>
        </w:tc>
        <w:tc>
          <w:tcPr>
            <w:tcW w:w="2460" w:type="dxa"/>
            <w:tcBorders>
              <w:top w:val="single" w:sz="4" w:space="0" w:color="auto"/>
              <w:left w:val="nil"/>
              <w:bottom w:val="nil"/>
              <w:right w:val="nil"/>
            </w:tcBorders>
            <w:shd w:val="clear" w:color="auto" w:fill="auto"/>
            <w:noWrap/>
            <w:vAlign w:val="bottom"/>
            <w:hideMark/>
          </w:tcPr>
          <w:p w14:paraId="30164B01" w14:textId="77777777" w:rsidR="006137A5" w:rsidRDefault="006137A5" w:rsidP="00896F59">
            <w:pPr>
              <w:rPr>
                <w:rFonts w:ascii="Arial" w:hAnsi="Arial" w:cs="Arial"/>
                <w:sz w:val="20"/>
                <w:szCs w:val="20"/>
              </w:rPr>
            </w:pPr>
            <w:r>
              <w:rPr>
                <w:rFonts w:ascii="Arial" w:hAnsi="Arial" w:cs="Arial"/>
                <w:sz w:val="20"/>
                <w:szCs w:val="20"/>
              </w:rPr>
              <w:t> </w:t>
            </w:r>
          </w:p>
        </w:tc>
        <w:tc>
          <w:tcPr>
            <w:tcW w:w="1600" w:type="dxa"/>
            <w:tcBorders>
              <w:top w:val="single" w:sz="4" w:space="0" w:color="auto"/>
              <w:left w:val="single" w:sz="4" w:space="0" w:color="auto"/>
              <w:bottom w:val="nil"/>
              <w:right w:val="single" w:sz="4" w:space="0" w:color="auto"/>
            </w:tcBorders>
            <w:shd w:val="clear" w:color="auto" w:fill="auto"/>
            <w:noWrap/>
            <w:vAlign w:val="bottom"/>
            <w:hideMark/>
          </w:tcPr>
          <w:p w14:paraId="62483BC1" w14:textId="77777777" w:rsidR="006137A5" w:rsidRDefault="006137A5" w:rsidP="00896F59">
            <w:pPr>
              <w:jc w:val="center"/>
              <w:rPr>
                <w:rFonts w:ascii="Calibri" w:hAnsi="Calibri" w:cs="Calibri"/>
                <w:sz w:val="20"/>
                <w:szCs w:val="20"/>
              </w:rPr>
            </w:pPr>
            <w:r>
              <w:rPr>
                <w:rFonts w:ascii="Calibri" w:hAnsi="Calibri" w:cs="Calibri"/>
                <w:sz w:val="20"/>
                <w:szCs w:val="20"/>
              </w:rPr>
              <w:t> </w:t>
            </w:r>
          </w:p>
        </w:tc>
      </w:tr>
      <w:tr w:rsidR="006137A5" w14:paraId="268D5636" w14:textId="77777777" w:rsidTr="006137A5">
        <w:trPr>
          <w:trHeight w:val="270"/>
        </w:trPr>
        <w:tc>
          <w:tcPr>
            <w:tcW w:w="643" w:type="dxa"/>
            <w:tcBorders>
              <w:top w:val="nil"/>
              <w:left w:val="nil"/>
              <w:bottom w:val="nil"/>
              <w:right w:val="nil"/>
            </w:tcBorders>
            <w:shd w:val="clear" w:color="auto" w:fill="auto"/>
            <w:noWrap/>
            <w:vAlign w:val="bottom"/>
            <w:hideMark/>
          </w:tcPr>
          <w:p w14:paraId="325C89BC" w14:textId="77777777" w:rsidR="006137A5" w:rsidRDefault="006137A5" w:rsidP="00896F59">
            <w:pPr>
              <w:jc w:val="center"/>
              <w:rPr>
                <w:rFonts w:ascii="Arial" w:hAnsi="Arial" w:cs="Arial"/>
                <w:sz w:val="20"/>
                <w:szCs w:val="20"/>
              </w:rPr>
            </w:pPr>
            <w:r>
              <w:rPr>
                <w:rFonts w:ascii="Arial" w:hAnsi="Arial" w:cs="Arial"/>
                <w:sz w:val="20"/>
                <w:szCs w:val="20"/>
              </w:rPr>
              <w:t>C9</w:t>
            </w:r>
          </w:p>
        </w:tc>
        <w:tc>
          <w:tcPr>
            <w:tcW w:w="1307" w:type="dxa"/>
            <w:tcBorders>
              <w:top w:val="nil"/>
              <w:left w:val="nil"/>
              <w:bottom w:val="nil"/>
              <w:right w:val="nil"/>
            </w:tcBorders>
            <w:shd w:val="clear" w:color="auto" w:fill="auto"/>
            <w:noWrap/>
            <w:vAlign w:val="bottom"/>
            <w:hideMark/>
          </w:tcPr>
          <w:p w14:paraId="231CAE4A" w14:textId="77777777" w:rsidR="006137A5" w:rsidRDefault="006137A5" w:rsidP="00896F59">
            <w:pPr>
              <w:jc w:val="center"/>
              <w:rPr>
                <w:rFonts w:ascii="Arial" w:hAnsi="Arial" w:cs="Arial"/>
                <w:sz w:val="20"/>
                <w:szCs w:val="20"/>
              </w:rPr>
            </w:pPr>
          </w:p>
        </w:tc>
        <w:tc>
          <w:tcPr>
            <w:tcW w:w="3688" w:type="dxa"/>
            <w:gridSpan w:val="2"/>
            <w:tcBorders>
              <w:top w:val="single" w:sz="4" w:space="0" w:color="auto"/>
              <w:left w:val="single" w:sz="4" w:space="0" w:color="auto"/>
              <w:bottom w:val="nil"/>
              <w:right w:val="nil"/>
            </w:tcBorders>
            <w:shd w:val="clear" w:color="auto" w:fill="auto"/>
            <w:noWrap/>
            <w:vAlign w:val="bottom"/>
            <w:hideMark/>
          </w:tcPr>
          <w:p w14:paraId="1E57212E" w14:textId="77777777" w:rsidR="006137A5" w:rsidRDefault="006137A5" w:rsidP="00896F59">
            <w:pPr>
              <w:rPr>
                <w:rFonts w:ascii="Arial" w:hAnsi="Arial" w:cs="Arial"/>
                <w:sz w:val="20"/>
                <w:szCs w:val="20"/>
              </w:rPr>
            </w:pPr>
            <w:r>
              <w:rPr>
                <w:rFonts w:ascii="Arial" w:hAnsi="Arial" w:cs="Arial"/>
                <w:sz w:val="20"/>
                <w:szCs w:val="20"/>
              </w:rPr>
              <w:t xml:space="preserve"> Incumbent Worker Training </w:t>
            </w:r>
          </w:p>
        </w:tc>
        <w:tc>
          <w:tcPr>
            <w:tcW w:w="2460" w:type="dxa"/>
            <w:tcBorders>
              <w:top w:val="single" w:sz="4" w:space="0" w:color="auto"/>
              <w:left w:val="nil"/>
              <w:bottom w:val="nil"/>
              <w:right w:val="nil"/>
            </w:tcBorders>
            <w:shd w:val="clear" w:color="auto" w:fill="auto"/>
            <w:noWrap/>
            <w:vAlign w:val="bottom"/>
            <w:hideMark/>
          </w:tcPr>
          <w:p w14:paraId="0FA0A274" w14:textId="77777777" w:rsidR="006137A5" w:rsidRDefault="006137A5" w:rsidP="00896F59">
            <w:pPr>
              <w:rPr>
                <w:rFonts w:ascii="Arial" w:hAnsi="Arial" w:cs="Arial"/>
                <w:sz w:val="20"/>
                <w:szCs w:val="20"/>
              </w:rPr>
            </w:pPr>
            <w:r>
              <w:rPr>
                <w:rFonts w:ascii="Arial" w:hAnsi="Arial" w:cs="Arial"/>
                <w:sz w:val="20"/>
                <w:szCs w:val="20"/>
              </w:rPr>
              <w:t> </w:t>
            </w:r>
          </w:p>
        </w:tc>
        <w:tc>
          <w:tcPr>
            <w:tcW w:w="1600" w:type="dxa"/>
            <w:tcBorders>
              <w:top w:val="single" w:sz="4" w:space="0" w:color="auto"/>
              <w:left w:val="single" w:sz="4" w:space="0" w:color="auto"/>
              <w:bottom w:val="nil"/>
              <w:right w:val="single" w:sz="4" w:space="0" w:color="auto"/>
            </w:tcBorders>
            <w:shd w:val="clear" w:color="auto" w:fill="auto"/>
            <w:noWrap/>
            <w:vAlign w:val="bottom"/>
            <w:hideMark/>
          </w:tcPr>
          <w:p w14:paraId="2084ED39" w14:textId="77777777" w:rsidR="006137A5" w:rsidRDefault="006137A5" w:rsidP="00896F59">
            <w:pPr>
              <w:jc w:val="center"/>
              <w:rPr>
                <w:rFonts w:ascii="Calibri" w:hAnsi="Calibri" w:cs="Calibri"/>
                <w:sz w:val="20"/>
                <w:szCs w:val="20"/>
              </w:rPr>
            </w:pPr>
            <w:r>
              <w:rPr>
                <w:rFonts w:ascii="Calibri" w:hAnsi="Calibri" w:cs="Calibri"/>
                <w:sz w:val="20"/>
                <w:szCs w:val="20"/>
              </w:rPr>
              <w:t> </w:t>
            </w:r>
          </w:p>
        </w:tc>
      </w:tr>
      <w:tr w:rsidR="006137A5" w14:paraId="45D3F9D4" w14:textId="77777777" w:rsidTr="006137A5">
        <w:trPr>
          <w:trHeight w:val="270"/>
        </w:trPr>
        <w:tc>
          <w:tcPr>
            <w:tcW w:w="643" w:type="dxa"/>
            <w:tcBorders>
              <w:top w:val="double" w:sz="6" w:space="0" w:color="auto"/>
              <w:left w:val="nil"/>
              <w:bottom w:val="single" w:sz="4" w:space="0" w:color="auto"/>
              <w:right w:val="nil"/>
            </w:tcBorders>
            <w:shd w:val="clear" w:color="auto" w:fill="auto"/>
            <w:noWrap/>
            <w:vAlign w:val="bottom"/>
            <w:hideMark/>
          </w:tcPr>
          <w:p w14:paraId="1731196E" w14:textId="77777777" w:rsidR="006137A5" w:rsidRDefault="006137A5" w:rsidP="00896F59">
            <w:pPr>
              <w:jc w:val="center"/>
              <w:rPr>
                <w:rFonts w:ascii="Arial" w:hAnsi="Arial" w:cs="Arial"/>
                <w:sz w:val="20"/>
                <w:szCs w:val="20"/>
              </w:rPr>
            </w:pPr>
            <w:r>
              <w:rPr>
                <w:rFonts w:ascii="Arial" w:hAnsi="Arial" w:cs="Arial"/>
                <w:sz w:val="20"/>
                <w:szCs w:val="20"/>
              </w:rPr>
              <w:t> </w:t>
            </w:r>
          </w:p>
        </w:tc>
        <w:tc>
          <w:tcPr>
            <w:tcW w:w="3374" w:type="dxa"/>
            <w:gridSpan w:val="2"/>
            <w:tcBorders>
              <w:top w:val="double" w:sz="6" w:space="0" w:color="auto"/>
              <w:left w:val="nil"/>
              <w:bottom w:val="single" w:sz="4" w:space="0" w:color="auto"/>
              <w:right w:val="nil"/>
            </w:tcBorders>
            <w:shd w:val="clear" w:color="auto" w:fill="auto"/>
            <w:noWrap/>
            <w:vAlign w:val="bottom"/>
            <w:hideMark/>
          </w:tcPr>
          <w:p w14:paraId="51A95332" w14:textId="77777777" w:rsidR="006137A5" w:rsidRDefault="006137A5" w:rsidP="00896F59">
            <w:pPr>
              <w:rPr>
                <w:rFonts w:ascii="Arial" w:hAnsi="Arial" w:cs="Arial"/>
                <w:b/>
                <w:bCs/>
                <w:sz w:val="20"/>
                <w:szCs w:val="20"/>
              </w:rPr>
            </w:pPr>
            <w:r>
              <w:rPr>
                <w:rFonts w:ascii="Arial" w:hAnsi="Arial" w:cs="Arial"/>
                <w:b/>
                <w:bCs/>
                <w:sz w:val="20"/>
                <w:szCs w:val="20"/>
              </w:rPr>
              <w:t>TOTAL BUDGET</w:t>
            </w:r>
          </w:p>
        </w:tc>
        <w:tc>
          <w:tcPr>
            <w:tcW w:w="1621" w:type="dxa"/>
            <w:tcBorders>
              <w:top w:val="double" w:sz="6" w:space="0" w:color="auto"/>
              <w:left w:val="nil"/>
              <w:bottom w:val="single" w:sz="4" w:space="0" w:color="auto"/>
              <w:right w:val="nil"/>
            </w:tcBorders>
            <w:shd w:val="clear" w:color="auto" w:fill="auto"/>
            <w:noWrap/>
            <w:vAlign w:val="bottom"/>
            <w:hideMark/>
          </w:tcPr>
          <w:p w14:paraId="67E994E1" w14:textId="77777777" w:rsidR="006137A5" w:rsidRDefault="006137A5" w:rsidP="00896F59">
            <w:pPr>
              <w:rPr>
                <w:rFonts w:ascii="Arial" w:hAnsi="Arial" w:cs="Arial"/>
                <w:sz w:val="20"/>
                <w:szCs w:val="20"/>
              </w:rPr>
            </w:pPr>
            <w:r>
              <w:rPr>
                <w:rFonts w:ascii="Arial" w:hAnsi="Arial" w:cs="Arial"/>
                <w:sz w:val="20"/>
                <w:szCs w:val="20"/>
              </w:rPr>
              <w:t> </w:t>
            </w:r>
          </w:p>
        </w:tc>
        <w:tc>
          <w:tcPr>
            <w:tcW w:w="2460" w:type="dxa"/>
            <w:tcBorders>
              <w:top w:val="double" w:sz="6" w:space="0" w:color="auto"/>
              <w:left w:val="nil"/>
              <w:bottom w:val="single" w:sz="4" w:space="0" w:color="auto"/>
              <w:right w:val="nil"/>
            </w:tcBorders>
            <w:shd w:val="clear" w:color="auto" w:fill="auto"/>
            <w:noWrap/>
            <w:vAlign w:val="bottom"/>
            <w:hideMark/>
          </w:tcPr>
          <w:p w14:paraId="07017547" w14:textId="77777777" w:rsidR="006137A5" w:rsidRDefault="006137A5" w:rsidP="00896F59">
            <w:pPr>
              <w:rPr>
                <w:rFonts w:ascii="Arial" w:hAnsi="Arial" w:cs="Arial"/>
                <w:sz w:val="20"/>
                <w:szCs w:val="20"/>
              </w:rPr>
            </w:pPr>
            <w:r>
              <w:rPr>
                <w:rFonts w:ascii="Arial" w:hAnsi="Arial" w:cs="Arial"/>
                <w:sz w:val="20"/>
                <w:szCs w:val="20"/>
              </w:rPr>
              <w:t> </w:t>
            </w:r>
          </w:p>
        </w:tc>
        <w:tc>
          <w:tcPr>
            <w:tcW w:w="160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5DFCC9BB" w14:textId="77777777" w:rsidR="006137A5" w:rsidRDefault="006137A5" w:rsidP="00896F59">
            <w:pPr>
              <w:jc w:val="center"/>
              <w:rPr>
                <w:rFonts w:ascii="Calibri" w:hAnsi="Calibri" w:cs="Calibri"/>
                <w:b/>
                <w:bCs/>
                <w:sz w:val="20"/>
                <w:szCs w:val="20"/>
              </w:rPr>
            </w:pPr>
            <w:r>
              <w:rPr>
                <w:rFonts w:ascii="Calibri" w:hAnsi="Calibri" w:cs="Calibri"/>
                <w:b/>
                <w:bCs/>
                <w:sz w:val="20"/>
                <w:szCs w:val="20"/>
              </w:rPr>
              <w:t xml:space="preserve"> $                          -   </w:t>
            </w:r>
          </w:p>
        </w:tc>
      </w:tr>
    </w:tbl>
    <w:p w14:paraId="70240D42" w14:textId="77777777" w:rsidR="006137A5" w:rsidRPr="00EE4B87" w:rsidRDefault="006137A5" w:rsidP="006137A5">
      <w:pPr>
        <w:spacing w:before="94" w:after="160" w:line="249" w:lineRule="auto"/>
        <w:ind w:left="630" w:right="40"/>
        <w:rPr>
          <w:rFonts w:ascii="Calibri" w:eastAsia="DengXian" w:hAnsi="Calibri" w:cs="Calibri"/>
          <w:sz w:val="22"/>
          <w:szCs w:val="22"/>
        </w:rPr>
      </w:pPr>
      <w:r w:rsidRPr="00EE4B87">
        <w:rPr>
          <w:rFonts w:ascii="Calibri" w:eastAsia="DengXian" w:hAnsi="Calibri" w:cs="Calibri"/>
          <w:sz w:val="22"/>
          <w:szCs w:val="22"/>
        </w:rPr>
        <w:t>Please utilize the Excel version of the Budget Form</w:t>
      </w:r>
      <w:r>
        <w:rPr>
          <w:rFonts w:ascii="Calibri" w:eastAsia="DengXian" w:hAnsi="Calibri" w:cs="Calibri"/>
          <w:sz w:val="22"/>
          <w:szCs w:val="22"/>
        </w:rPr>
        <w:t>.</w:t>
      </w:r>
      <w:r w:rsidRPr="00EE4B87">
        <w:rPr>
          <w:rFonts w:ascii="Calibri" w:eastAsia="DengXian" w:hAnsi="Calibri" w:cs="Calibri"/>
          <w:sz w:val="22"/>
          <w:szCs w:val="22"/>
        </w:rPr>
        <w:t xml:space="preserve"> </w:t>
      </w:r>
    </w:p>
    <w:p w14:paraId="321D959D" w14:textId="77777777" w:rsidR="006137A5" w:rsidRPr="00EE4B87" w:rsidRDefault="006137A5" w:rsidP="006137A5">
      <w:pPr>
        <w:spacing w:after="160" w:line="249" w:lineRule="auto"/>
        <w:ind w:left="630"/>
        <w:rPr>
          <w:rFonts w:ascii="Calibri" w:eastAsia="DengXian" w:hAnsi="Calibri" w:cs="Calibri"/>
          <w:sz w:val="22"/>
          <w:szCs w:val="22"/>
        </w:rPr>
      </w:pPr>
      <w:r w:rsidRPr="00EE4B87">
        <w:rPr>
          <w:rFonts w:ascii="Calibri" w:eastAsia="DengXian" w:hAnsi="Calibri" w:cs="Calibri"/>
          <w:sz w:val="22"/>
          <w:szCs w:val="22"/>
        </w:rPr>
        <w:t>Administrative Costs are defined as:</w:t>
      </w:r>
    </w:p>
    <w:p w14:paraId="34016C98" w14:textId="77777777" w:rsidR="006137A5" w:rsidRPr="00EE4B87" w:rsidRDefault="006137A5" w:rsidP="006137A5">
      <w:pPr>
        <w:spacing w:after="160" w:line="249" w:lineRule="auto"/>
        <w:ind w:left="630"/>
        <w:rPr>
          <w:rFonts w:ascii="Calibri" w:eastAsia="DengXian" w:hAnsi="Calibri" w:cs="Calibri"/>
          <w:sz w:val="22"/>
          <w:szCs w:val="22"/>
        </w:rPr>
      </w:pPr>
      <w:r w:rsidRPr="00EE4B87">
        <w:rPr>
          <w:rFonts w:ascii="Calibri" w:eastAsia="DengXian" w:hAnsi="Calibri" w:cs="Calibri"/>
          <w:sz w:val="22"/>
          <w:szCs w:val="22"/>
        </w:rPr>
        <w:t>(i) Accounting, budgeting, financial and cash management functions including: procurement and purchasing functions; property management functions; personnel management functions; payroll functions; coordinating the resolution of findings arising from audits, reviews, investigations and incident reports; audit functions; general legal services functions; developing systems and procedures, including information systems, required for these administrative functions; and fiscal agent responsibilities;</w:t>
      </w:r>
    </w:p>
    <w:p w14:paraId="35AFE4C7" w14:textId="77777777" w:rsidR="006137A5" w:rsidRPr="00EE4B87" w:rsidRDefault="006137A5" w:rsidP="006137A5">
      <w:pPr>
        <w:spacing w:after="160" w:line="249" w:lineRule="auto"/>
        <w:ind w:left="630"/>
        <w:rPr>
          <w:rFonts w:ascii="Calibri" w:eastAsia="DengXian" w:hAnsi="Calibri" w:cs="Calibri"/>
          <w:sz w:val="22"/>
          <w:szCs w:val="22"/>
        </w:rPr>
      </w:pPr>
      <w:r w:rsidRPr="00EE4B87">
        <w:rPr>
          <w:rFonts w:ascii="Calibri" w:eastAsia="DengXian" w:hAnsi="Calibri" w:cs="Calibri"/>
          <w:sz w:val="22"/>
          <w:szCs w:val="22"/>
        </w:rPr>
        <w:t xml:space="preserve">(2) Performing oversight and monitoring </w:t>
      </w:r>
      <w:proofErr w:type="gramStart"/>
      <w:r w:rsidRPr="00EE4B87">
        <w:rPr>
          <w:rFonts w:ascii="Calibri" w:eastAsia="DengXian" w:hAnsi="Calibri" w:cs="Calibri"/>
          <w:sz w:val="22"/>
          <w:szCs w:val="22"/>
        </w:rPr>
        <w:t>responsibilities;</w:t>
      </w:r>
      <w:proofErr w:type="gramEnd"/>
    </w:p>
    <w:p w14:paraId="37E86CCD" w14:textId="77777777" w:rsidR="006137A5" w:rsidRPr="00EE4B87" w:rsidRDefault="006137A5" w:rsidP="006137A5">
      <w:pPr>
        <w:spacing w:after="160" w:line="249" w:lineRule="auto"/>
        <w:ind w:left="630"/>
        <w:rPr>
          <w:rFonts w:ascii="Calibri" w:eastAsia="DengXian" w:hAnsi="Calibri" w:cs="Calibri"/>
          <w:sz w:val="22"/>
          <w:szCs w:val="22"/>
        </w:rPr>
      </w:pPr>
      <w:r w:rsidRPr="00EE4B87">
        <w:rPr>
          <w:rFonts w:ascii="Calibri" w:eastAsia="DengXian" w:hAnsi="Calibri" w:cs="Calibri"/>
          <w:sz w:val="22"/>
          <w:szCs w:val="22"/>
        </w:rPr>
        <w:t xml:space="preserve">(3) Costs of goods and services required for administrative functions of the program, including goods and services such as rental or purchase of equipment, utilities, office supplies, postage, and rental and maintenance of office </w:t>
      </w:r>
      <w:proofErr w:type="gramStart"/>
      <w:r w:rsidRPr="00EE4B87">
        <w:rPr>
          <w:rFonts w:ascii="Calibri" w:eastAsia="DengXian" w:hAnsi="Calibri" w:cs="Calibri"/>
          <w:sz w:val="22"/>
          <w:szCs w:val="22"/>
        </w:rPr>
        <w:t>space;</w:t>
      </w:r>
      <w:proofErr w:type="gramEnd"/>
    </w:p>
    <w:p w14:paraId="6AA2CB63" w14:textId="77777777" w:rsidR="006137A5" w:rsidRPr="00EE4B87" w:rsidRDefault="006137A5" w:rsidP="006137A5">
      <w:pPr>
        <w:spacing w:after="160" w:line="249" w:lineRule="auto"/>
        <w:ind w:left="630"/>
        <w:rPr>
          <w:rFonts w:ascii="Calibri" w:eastAsia="DengXian" w:hAnsi="Calibri" w:cs="Calibri"/>
          <w:sz w:val="22"/>
          <w:szCs w:val="22"/>
        </w:rPr>
      </w:pPr>
      <w:r w:rsidRPr="00EE4B87">
        <w:rPr>
          <w:rFonts w:ascii="Calibri" w:eastAsia="DengXian" w:hAnsi="Calibri" w:cs="Calibri"/>
          <w:sz w:val="22"/>
          <w:szCs w:val="22"/>
        </w:rPr>
        <w:t>(4) Travel costs incurred for official business in carrying out administrative activities; and</w:t>
      </w:r>
    </w:p>
    <w:p w14:paraId="026189C8" w14:textId="77777777" w:rsidR="006137A5" w:rsidRDefault="006137A5" w:rsidP="006137A5">
      <w:pPr>
        <w:spacing w:after="160" w:line="249" w:lineRule="auto"/>
        <w:ind w:left="630"/>
        <w:rPr>
          <w:rFonts w:ascii="Calibri" w:eastAsia="DengXian" w:hAnsi="Calibri" w:cs="Calibri"/>
          <w:sz w:val="22"/>
          <w:szCs w:val="22"/>
        </w:rPr>
      </w:pPr>
      <w:r w:rsidRPr="00EE4B87">
        <w:rPr>
          <w:rFonts w:ascii="Calibri" w:eastAsia="DengXian" w:hAnsi="Calibri" w:cs="Calibri"/>
          <w:sz w:val="22"/>
          <w:szCs w:val="22"/>
        </w:rPr>
        <w:t xml:space="preserve">(5) Costs of information systems related to administrative functions (for example, personnel, procurement, purchasing, property management, accounting, and payroll systems) including the purchase, systems </w:t>
      </w:r>
      <w:proofErr w:type="gramStart"/>
      <w:r w:rsidRPr="00EE4B87">
        <w:rPr>
          <w:rFonts w:ascii="Calibri" w:eastAsia="DengXian" w:hAnsi="Calibri" w:cs="Calibri"/>
          <w:sz w:val="22"/>
          <w:szCs w:val="22"/>
        </w:rPr>
        <w:t>development</w:t>
      </w:r>
      <w:proofErr w:type="gramEnd"/>
      <w:r w:rsidRPr="00EE4B87">
        <w:rPr>
          <w:rFonts w:ascii="Calibri" w:eastAsia="DengXian" w:hAnsi="Calibri" w:cs="Calibri"/>
          <w:sz w:val="22"/>
          <w:szCs w:val="22"/>
        </w:rPr>
        <w:t xml:space="preserve"> and operating costs of such systems.</w:t>
      </w:r>
    </w:p>
    <w:p w14:paraId="72EF77F3" w14:textId="77777777" w:rsidR="006137A5" w:rsidRPr="00EE4B87" w:rsidRDefault="006137A5" w:rsidP="006137A5">
      <w:pPr>
        <w:ind w:left="630"/>
        <w:rPr>
          <w:rFonts w:ascii="Calibri" w:eastAsia="DengXian" w:hAnsi="Calibri" w:cs="Calibri"/>
          <w:sz w:val="22"/>
          <w:szCs w:val="22"/>
        </w:rPr>
      </w:pPr>
    </w:p>
    <w:p w14:paraId="67D98B41" w14:textId="77777777" w:rsidR="006137A5" w:rsidRPr="00EE4B87" w:rsidRDefault="006137A5" w:rsidP="006137A5">
      <w:pPr>
        <w:spacing w:after="160" w:line="249" w:lineRule="auto"/>
        <w:ind w:left="630"/>
        <w:rPr>
          <w:rFonts w:ascii="Calibri" w:eastAsia="DengXian" w:hAnsi="Calibri" w:cs="Calibri"/>
          <w:sz w:val="22"/>
          <w:szCs w:val="22"/>
        </w:rPr>
      </w:pPr>
      <w:r w:rsidRPr="00EE4B87">
        <w:rPr>
          <w:rFonts w:ascii="Calibri" w:eastAsia="DengXian" w:hAnsi="Calibri" w:cs="Calibri"/>
          <w:sz w:val="22"/>
          <w:szCs w:val="22"/>
        </w:rPr>
        <w:t xml:space="preserve">All other costs are considered Program charges. </w:t>
      </w:r>
    </w:p>
    <w:p w14:paraId="366CF212" w14:textId="058A113B" w:rsidR="006137A5" w:rsidRPr="00695F90" w:rsidRDefault="006137A5" w:rsidP="006137A5">
      <w:pPr>
        <w:spacing w:before="94" w:line="249" w:lineRule="auto"/>
        <w:ind w:right="3616"/>
        <w:rPr>
          <w:rFonts w:cstheme="minorHAnsi"/>
          <w:sz w:val="22"/>
          <w:szCs w:val="22"/>
        </w:rPr>
        <w:sectPr w:rsidR="006137A5" w:rsidRPr="00695F90" w:rsidSect="00072FA1">
          <w:footerReference w:type="default" r:id="rId29"/>
          <w:pgSz w:w="12240" w:h="15840"/>
          <w:pgMar w:top="960" w:right="280" w:bottom="840" w:left="360" w:header="0" w:footer="0" w:gutter="0"/>
          <w:cols w:space="720"/>
          <w:docGrid w:linePitch="326"/>
        </w:sectPr>
      </w:pPr>
    </w:p>
    <w:p w14:paraId="439F26A3" w14:textId="77777777" w:rsidR="005F1C35" w:rsidRDefault="00524AEA" w:rsidP="005F1C35">
      <w:pPr>
        <w:spacing w:before="14"/>
        <w:rPr>
          <w:bCs/>
          <w:color w:val="000080"/>
          <w:sz w:val="32"/>
        </w:rPr>
      </w:pPr>
      <w:r w:rsidRPr="005F1C35">
        <w:rPr>
          <w:bCs/>
          <w:color w:val="000080"/>
          <w:sz w:val="32"/>
        </w:rPr>
        <w:lastRenderedPageBreak/>
        <w:t>Appendix D: Budget Justification</w:t>
      </w:r>
      <w:bookmarkStart w:id="43" w:name="_Toc33448024"/>
      <w:bookmarkStart w:id="44" w:name="_Toc33448071"/>
    </w:p>
    <w:p w14:paraId="25D01B7A" w14:textId="77777777" w:rsidR="005F1C35" w:rsidRDefault="005F1C35" w:rsidP="005F1C35">
      <w:pPr>
        <w:spacing w:before="14"/>
        <w:rPr>
          <w:bCs/>
          <w:color w:val="000080"/>
          <w:sz w:val="32"/>
        </w:rPr>
      </w:pPr>
    </w:p>
    <w:p w14:paraId="1F11C31B" w14:textId="470F0218" w:rsidR="005F1C35" w:rsidRPr="005F1C35" w:rsidRDefault="00524AEA" w:rsidP="005F1C35">
      <w:pPr>
        <w:spacing w:before="14"/>
        <w:rPr>
          <w:bCs/>
          <w:color w:val="000080"/>
          <w:sz w:val="32"/>
        </w:rPr>
      </w:pPr>
      <w:r w:rsidRPr="005F1C35">
        <w:rPr>
          <w:b/>
          <w:bCs/>
          <w:color w:val="002060"/>
          <w:sz w:val="22"/>
          <w:szCs w:val="22"/>
        </w:rPr>
        <w:t xml:space="preserve">General Instructions </w:t>
      </w:r>
      <w:r w:rsidR="005F1C35" w:rsidRPr="005F1C35">
        <w:rPr>
          <w:b/>
          <w:bCs/>
          <w:color w:val="002060"/>
          <w:sz w:val="22"/>
          <w:szCs w:val="22"/>
        </w:rPr>
        <w:t>to Complete</w:t>
      </w:r>
      <w:r w:rsidRPr="005F1C35">
        <w:rPr>
          <w:b/>
          <w:bCs/>
          <w:color w:val="002060"/>
          <w:sz w:val="22"/>
          <w:szCs w:val="22"/>
        </w:rPr>
        <w:t xml:space="preserve"> a Budget Justification</w:t>
      </w:r>
      <w:bookmarkEnd w:id="43"/>
      <w:bookmarkEnd w:id="44"/>
    </w:p>
    <w:p w14:paraId="17B4B25B" w14:textId="77777777" w:rsidR="005F1C35" w:rsidRPr="005F1C35" w:rsidRDefault="00524AEA" w:rsidP="005F1C35">
      <w:pPr>
        <w:ind w:left="-900" w:firstLine="900"/>
        <w:rPr>
          <w:bCs/>
          <w:color w:val="000080"/>
          <w:sz w:val="22"/>
          <w:szCs w:val="22"/>
        </w:rPr>
      </w:pPr>
      <w:r w:rsidRPr="005F1C35">
        <w:rPr>
          <w:sz w:val="22"/>
          <w:szCs w:val="22"/>
        </w:rPr>
        <w:t>The budget justification must include the following information:</w:t>
      </w:r>
    </w:p>
    <w:p w14:paraId="176779BE" w14:textId="77777777" w:rsidR="005F1C35" w:rsidRPr="005F1C35" w:rsidRDefault="00524AEA" w:rsidP="002A09B7">
      <w:pPr>
        <w:pStyle w:val="ListParagraph"/>
        <w:numPr>
          <w:ilvl w:val="0"/>
          <w:numId w:val="8"/>
        </w:numPr>
        <w:spacing w:after="0" w:line="240" w:lineRule="auto"/>
        <w:rPr>
          <w:bCs/>
          <w:color w:val="000080"/>
        </w:rPr>
      </w:pPr>
      <w:r w:rsidRPr="005F1C35">
        <w:t>Each line item on the Budget Form must be explained, and the cost provided for each. Each line item on the Budget Form pertains to projected</w:t>
      </w:r>
      <w:r w:rsidRPr="005F1C35">
        <w:rPr>
          <w:spacing w:val="-1"/>
        </w:rPr>
        <w:t xml:space="preserve"> </w:t>
      </w:r>
      <w:r w:rsidRPr="005F1C35">
        <w:t>costs.</w:t>
      </w:r>
    </w:p>
    <w:p w14:paraId="0D3AECCC" w14:textId="77777777" w:rsidR="005F1C35" w:rsidRPr="005F1C35" w:rsidRDefault="00524AEA" w:rsidP="002A09B7">
      <w:pPr>
        <w:pStyle w:val="ListParagraph"/>
        <w:numPr>
          <w:ilvl w:val="0"/>
          <w:numId w:val="8"/>
        </w:numPr>
        <w:spacing w:after="0" w:line="240" w:lineRule="auto"/>
        <w:rPr>
          <w:bCs/>
          <w:color w:val="000080"/>
        </w:rPr>
      </w:pPr>
      <w:r w:rsidRPr="005F1C35">
        <w:t>The total for each line item on the Budget Justification must match the total for each line item on the Budget</w:t>
      </w:r>
      <w:r w:rsidRPr="005F1C35">
        <w:rPr>
          <w:spacing w:val="-4"/>
        </w:rPr>
        <w:t xml:space="preserve"> </w:t>
      </w:r>
      <w:r w:rsidRPr="005F1C35">
        <w:t>Form.</w:t>
      </w:r>
    </w:p>
    <w:p w14:paraId="6E1DE35E" w14:textId="0D799AF9" w:rsidR="00524AEA" w:rsidRPr="005F1C35" w:rsidRDefault="00524AEA" w:rsidP="002A09B7">
      <w:pPr>
        <w:pStyle w:val="ListParagraph"/>
        <w:numPr>
          <w:ilvl w:val="0"/>
          <w:numId w:val="8"/>
        </w:numPr>
        <w:spacing w:after="0" w:line="240" w:lineRule="auto"/>
        <w:rPr>
          <w:bCs/>
          <w:color w:val="000080"/>
        </w:rPr>
      </w:pPr>
      <w:r w:rsidRPr="005F1C35">
        <w:t>Administrative Costs cannot exceed 10 percent of the requested</w:t>
      </w:r>
      <w:r w:rsidRPr="005F1C35">
        <w:rPr>
          <w:spacing w:val="-15"/>
        </w:rPr>
        <w:t xml:space="preserve"> </w:t>
      </w:r>
      <w:r w:rsidRPr="005F1C35">
        <w:t>funding.</w:t>
      </w:r>
    </w:p>
    <w:p w14:paraId="0BA89167" w14:textId="77777777" w:rsidR="00524AEA" w:rsidRPr="005F1C35" w:rsidRDefault="00524AEA" w:rsidP="005F1C35">
      <w:pPr>
        <w:pStyle w:val="BodyText"/>
      </w:pPr>
    </w:p>
    <w:p w14:paraId="5CDEC075" w14:textId="77777777" w:rsidR="00524AEA" w:rsidRPr="005F1C35" w:rsidRDefault="00524AEA" w:rsidP="005F1C35">
      <w:pPr>
        <w:pStyle w:val="BodyText"/>
      </w:pPr>
    </w:p>
    <w:p w14:paraId="688A3081" w14:textId="6653EA41" w:rsidR="00524AEA" w:rsidRPr="005F1C35" w:rsidRDefault="00524AEA" w:rsidP="002A09B7">
      <w:pPr>
        <w:pStyle w:val="ListParagraph"/>
        <w:widowControl w:val="0"/>
        <w:numPr>
          <w:ilvl w:val="0"/>
          <w:numId w:val="2"/>
        </w:numPr>
        <w:tabs>
          <w:tab w:val="left" w:pos="481"/>
        </w:tabs>
        <w:autoSpaceDE w:val="0"/>
        <w:autoSpaceDN w:val="0"/>
        <w:spacing w:after="0" w:line="240" w:lineRule="auto"/>
        <w:ind w:right="954" w:hanging="360"/>
        <w:contextualSpacing w:val="0"/>
      </w:pPr>
      <w:r w:rsidRPr="005F1C35">
        <w:rPr>
          <w:b/>
        </w:rPr>
        <w:t>Staff Salaries</w:t>
      </w:r>
      <w:r w:rsidR="005F1C35" w:rsidRPr="005F1C35">
        <w:rPr>
          <w:b/>
        </w:rPr>
        <w:t xml:space="preserve">: </w:t>
      </w:r>
      <w:r w:rsidRPr="005F1C35">
        <w:t>List all staff positions by title. State the annual salary of each person, the percentage of each person’s time devoted to the project, the amount of each person’s salary funded by the grant, and the total personnel cost for the period of performance. Be sure to breakout administrative and program</w:t>
      </w:r>
      <w:r w:rsidRPr="005F1C35">
        <w:rPr>
          <w:spacing w:val="-3"/>
        </w:rPr>
        <w:t xml:space="preserve"> </w:t>
      </w:r>
      <w:r w:rsidRPr="005F1C35">
        <w:t>salaries.</w:t>
      </w:r>
    </w:p>
    <w:p w14:paraId="1873A333" w14:textId="77777777" w:rsidR="00524AEA" w:rsidRPr="005F1C35" w:rsidRDefault="00524AEA" w:rsidP="005F1C35">
      <w:pPr>
        <w:pStyle w:val="BodyText"/>
      </w:pPr>
    </w:p>
    <w:p w14:paraId="2748A94E" w14:textId="7778C70C" w:rsidR="00524AEA" w:rsidRPr="005F1C35" w:rsidRDefault="00524AEA" w:rsidP="002A09B7">
      <w:pPr>
        <w:pStyle w:val="ListParagraph"/>
        <w:widowControl w:val="0"/>
        <w:numPr>
          <w:ilvl w:val="0"/>
          <w:numId w:val="2"/>
        </w:numPr>
        <w:tabs>
          <w:tab w:val="left" w:pos="481"/>
        </w:tabs>
        <w:autoSpaceDE w:val="0"/>
        <w:autoSpaceDN w:val="0"/>
        <w:spacing w:after="0" w:line="240" w:lineRule="auto"/>
        <w:ind w:right="973" w:hanging="360"/>
        <w:contextualSpacing w:val="0"/>
      </w:pPr>
      <w:r w:rsidRPr="005F1C35">
        <w:rPr>
          <w:b/>
        </w:rPr>
        <w:t>Fringe Benefits</w:t>
      </w:r>
      <w:r w:rsidR="005F1C35" w:rsidRPr="005F1C35">
        <w:rPr>
          <w:b/>
        </w:rPr>
        <w:t xml:space="preserve">: </w:t>
      </w:r>
      <w:r w:rsidRPr="005F1C35">
        <w:t xml:space="preserve">Provide the overall fringe benefit percentage which reflects the recipient’s organizational fringe, and list the components included, such as health insurance, FICA, retirement, etc. Provide the fringe benefit calculation for each staff position listed under the salary line item. </w:t>
      </w:r>
      <w:r w:rsidRPr="005F1C35">
        <w:rPr>
          <w:spacing w:val="-3"/>
        </w:rPr>
        <w:t xml:space="preserve">Be </w:t>
      </w:r>
      <w:r w:rsidRPr="005F1C35">
        <w:t>sure to breakout administrative and program</w:t>
      </w:r>
      <w:r w:rsidRPr="005F1C35">
        <w:rPr>
          <w:spacing w:val="-4"/>
        </w:rPr>
        <w:t xml:space="preserve"> </w:t>
      </w:r>
      <w:r w:rsidRPr="005F1C35">
        <w:t>fringe.</w:t>
      </w:r>
    </w:p>
    <w:p w14:paraId="2993DDA5" w14:textId="77777777" w:rsidR="00524AEA" w:rsidRPr="005F1C35" w:rsidRDefault="00524AEA" w:rsidP="005F1C35">
      <w:pPr>
        <w:pStyle w:val="BodyText"/>
      </w:pPr>
    </w:p>
    <w:p w14:paraId="28AAC149" w14:textId="7A15C7A2" w:rsidR="00524AEA" w:rsidRPr="005F1C35" w:rsidRDefault="00524AEA" w:rsidP="002A09B7">
      <w:pPr>
        <w:pStyle w:val="ListParagraph"/>
        <w:widowControl w:val="0"/>
        <w:numPr>
          <w:ilvl w:val="0"/>
          <w:numId w:val="2"/>
        </w:numPr>
        <w:tabs>
          <w:tab w:val="left" w:pos="481"/>
        </w:tabs>
        <w:autoSpaceDE w:val="0"/>
        <w:autoSpaceDN w:val="0"/>
        <w:spacing w:after="0" w:line="240" w:lineRule="auto"/>
        <w:ind w:right="1041" w:hanging="360"/>
        <w:contextualSpacing w:val="0"/>
      </w:pPr>
      <w:r w:rsidRPr="005F1C35">
        <w:rPr>
          <w:b/>
        </w:rPr>
        <w:t>Operational Expenses</w:t>
      </w:r>
      <w:r w:rsidR="005F1C35" w:rsidRPr="005F1C35">
        <w:rPr>
          <w:b/>
        </w:rPr>
        <w:t xml:space="preserve">: </w:t>
      </w:r>
      <w:r w:rsidRPr="005F1C35">
        <w:t>List each item in sufficient detail for the grantor to determine whether the costs are reasonable or allowable (rent, utilities, printing, postage, supplies, staff travel,</w:t>
      </w:r>
      <w:r w:rsidRPr="005F1C35">
        <w:rPr>
          <w:spacing w:val="-26"/>
        </w:rPr>
        <w:t xml:space="preserve"> </w:t>
      </w:r>
      <w:r w:rsidRPr="005F1C35">
        <w:t>etc.).</w:t>
      </w:r>
    </w:p>
    <w:p w14:paraId="39C5C5CB" w14:textId="77777777" w:rsidR="00524AEA" w:rsidRPr="005F1C35" w:rsidRDefault="00524AEA" w:rsidP="005F1C35">
      <w:pPr>
        <w:pStyle w:val="BodyText"/>
      </w:pPr>
    </w:p>
    <w:p w14:paraId="7341C007" w14:textId="1D30C7DD" w:rsidR="00524AEA" w:rsidRPr="005F1C35" w:rsidRDefault="00524AEA" w:rsidP="002A09B7">
      <w:pPr>
        <w:pStyle w:val="ListParagraph"/>
        <w:widowControl w:val="0"/>
        <w:numPr>
          <w:ilvl w:val="0"/>
          <w:numId w:val="2"/>
        </w:numPr>
        <w:tabs>
          <w:tab w:val="left" w:pos="481"/>
        </w:tabs>
        <w:autoSpaceDE w:val="0"/>
        <w:autoSpaceDN w:val="0"/>
        <w:spacing w:after="0" w:line="240" w:lineRule="auto"/>
        <w:ind w:left="479" w:right="1059" w:hanging="359"/>
        <w:contextualSpacing w:val="0"/>
      </w:pPr>
      <w:r w:rsidRPr="005F1C35">
        <w:rPr>
          <w:b/>
        </w:rPr>
        <w:t>Other Program Expenses</w:t>
      </w:r>
      <w:r w:rsidR="005F1C35" w:rsidRPr="005F1C35">
        <w:t xml:space="preserve">: </w:t>
      </w:r>
      <w:r w:rsidRPr="005F1C35">
        <w:t xml:space="preserve">List each item in sufficient detail for the grantor to determine whether the costs are reasonable or allowable. Costs included under </w:t>
      </w:r>
      <w:r w:rsidRPr="005F1C35">
        <w:rPr>
          <w:i/>
        </w:rPr>
        <w:t xml:space="preserve">Other </w:t>
      </w:r>
      <w:r w:rsidRPr="005F1C35">
        <w:t xml:space="preserve">should not fit into any other </w:t>
      </w:r>
      <w:r w:rsidR="001F2467" w:rsidRPr="005F1C35">
        <w:t>line-item</w:t>
      </w:r>
      <w:r w:rsidRPr="005F1C35">
        <w:rPr>
          <w:spacing w:val="-2"/>
        </w:rPr>
        <w:t xml:space="preserve"> </w:t>
      </w:r>
      <w:r w:rsidRPr="005F1C35">
        <w:t>category.</w:t>
      </w:r>
    </w:p>
    <w:p w14:paraId="3C70D117" w14:textId="77777777" w:rsidR="00524AEA" w:rsidRPr="005F1C35" w:rsidRDefault="00524AEA" w:rsidP="005F1C35">
      <w:pPr>
        <w:pStyle w:val="BodyText"/>
      </w:pPr>
    </w:p>
    <w:p w14:paraId="4F1245A2" w14:textId="77777777" w:rsidR="00524AEA" w:rsidRPr="005F1C35" w:rsidRDefault="00524AEA" w:rsidP="005F1C35">
      <w:pPr>
        <w:pStyle w:val="BodyText"/>
        <w:ind w:left="1440" w:right="918"/>
      </w:pPr>
      <w:r w:rsidRPr="005F1C35">
        <w:rPr>
          <w:b/>
        </w:rPr>
        <w:t xml:space="preserve">Note: </w:t>
      </w:r>
      <w:r w:rsidRPr="005F1C35">
        <w:t>If including equipment, be sure to identify each item of equipment to be purchased which has an estimated acquisition cost of $5,000 or more per unit and a useful lifetime of more than one year. List the quantity and unit cost per item. Items with a unit cost of less than $5,000 are supplies.</w:t>
      </w:r>
    </w:p>
    <w:p w14:paraId="0B062F5F" w14:textId="77777777" w:rsidR="00524AEA" w:rsidRPr="005F1C35" w:rsidRDefault="00524AEA" w:rsidP="005F1C35">
      <w:pPr>
        <w:pStyle w:val="BodyText"/>
      </w:pPr>
    </w:p>
    <w:p w14:paraId="075408FC" w14:textId="381B9027" w:rsidR="00524AEA" w:rsidRPr="005F1C35" w:rsidRDefault="00524AEA" w:rsidP="002A09B7">
      <w:pPr>
        <w:pStyle w:val="ListParagraph"/>
        <w:widowControl w:val="0"/>
        <w:numPr>
          <w:ilvl w:val="0"/>
          <w:numId w:val="2"/>
        </w:numPr>
        <w:tabs>
          <w:tab w:val="left" w:pos="480"/>
        </w:tabs>
        <w:autoSpaceDE w:val="0"/>
        <w:autoSpaceDN w:val="0"/>
        <w:spacing w:after="0" w:line="240" w:lineRule="auto"/>
        <w:ind w:left="479" w:right="1236" w:hanging="360"/>
        <w:contextualSpacing w:val="0"/>
      </w:pPr>
      <w:r w:rsidRPr="005F1C35">
        <w:rPr>
          <w:b/>
        </w:rPr>
        <w:t>Supportive Services</w:t>
      </w:r>
      <w:r w:rsidR="005F1C35" w:rsidRPr="005F1C35">
        <w:rPr>
          <w:b/>
        </w:rPr>
        <w:t xml:space="preserve">: </w:t>
      </w:r>
      <w:r w:rsidRPr="005F1C35">
        <w:t>List types of supportive services for participants (uniforms, transportation, tools, test fees,</w:t>
      </w:r>
      <w:r w:rsidRPr="005F1C35">
        <w:rPr>
          <w:spacing w:val="-3"/>
        </w:rPr>
        <w:t xml:space="preserve"> </w:t>
      </w:r>
      <w:r w:rsidRPr="005F1C35">
        <w:t>etc.)</w:t>
      </w:r>
    </w:p>
    <w:p w14:paraId="3DE96B3D" w14:textId="77777777" w:rsidR="00524AEA" w:rsidRPr="005F1C35" w:rsidRDefault="00524AEA" w:rsidP="005F1C35">
      <w:pPr>
        <w:pStyle w:val="BodyText"/>
      </w:pPr>
    </w:p>
    <w:p w14:paraId="3EC3C5C6" w14:textId="4ED693E7" w:rsidR="00524AEA" w:rsidRPr="005F1C35" w:rsidRDefault="00524AEA" w:rsidP="002A09B7">
      <w:pPr>
        <w:pStyle w:val="ListParagraph"/>
        <w:widowControl w:val="0"/>
        <w:numPr>
          <w:ilvl w:val="0"/>
          <w:numId w:val="2"/>
        </w:numPr>
        <w:tabs>
          <w:tab w:val="left" w:pos="481"/>
        </w:tabs>
        <w:autoSpaceDE w:val="0"/>
        <w:autoSpaceDN w:val="0"/>
        <w:spacing w:after="0" w:line="240" w:lineRule="auto"/>
        <w:ind w:left="479" w:right="916" w:hanging="359"/>
        <w:contextualSpacing w:val="0"/>
      </w:pPr>
      <w:r w:rsidRPr="005F1C35">
        <w:rPr>
          <w:b/>
        </w:rPr>
        <w:t>Training</w:t>
      </w:r>
      <w:r w:rsidR="005F1C35" w:rsidRPr="005F1C35">
        <w:rPr>
          <w:b/>
        </w:rPr>
        <w:t xml:space="preserve">: </w:t>
      </w:r>
      <w:r w:rsidRPr="005F1C35">
        <w:t>Breakout Training costs into the budget category. List each item in sufficient detail for the grantor to determine whether the costs are reasonable or allowable. Be sure to include number of participants for each line</w:t>
      </w:r>
      <w:r w:rsidRPr="005F1C35">
        <w:rPr>
          <w:spacing w:val="-2"/>
        </w:rPr>
        <w:t xml:space="preserve"> </w:t>
      </w:r>
      <w:r w:rsidRPr="005F1C35">
        <w:t>item.</w:t>
      </w:r>
    </w:p>
    <w:p w14:paraId="778702C3" w14:textId="77777777" w:rsidR="00524AEA" w:rsidRPr="005F1C35" w:rsidRDefault="00524AEA" w:rsidP="005F1C35">
      <w:pPr>
        <w:pStyle w:val="BodyText"/>
      </w:pPr>
    </w:p>
    <w:p w14:paraId="1181D7C5" w14:textId="449A7EF6" w:rsidR="00524AEA" w:rsidRPr="005F1C35" w:rsidRDefault="005F1C35" w:rsidP="005F1C35">
      <w:pPr>
        <w:pStyle w:val="BodyText"/>
        <w:ind w:left="1199" w:firstLine="241"/>
      </w:pPr>
      <w:r w:rsidRPr="005F1C35">
        <w:rPr>
          <w:b/>
          <w:bCs/>
        </w:rPr>
        <w:t>Example:</w:t>
      </w:r>
      <w:r w:rsidRPr="005F1C35">
        <w:t xml:space="preserve"> </w:t>
      </w:r>
      <w:r w:rsidR="00524AEA" w:rsidRPr="005F1C35">
        <w:t>Classroom Training Expenditures – 15 people * $150 Forklift Training=</w:t>
      </w:r>
    </w:p>
    <w:p w14:paraId="3D3F6DD1" w14:textId="7E7D4F26" w:rsidR="00850E42" w:rsidRDefault="00524AEA" w:rsidP="005F1C35">
      <w:pPr>
        <w:pStyle w:val="BodyText"/>
        <w:ind w:left="958" w:firstLine="482"/>
      </w:pPr>
      <w:r w:rsidRPr="005F1C35">
        <w:t>$2,250.00</w:t>
      </w:r>
    </w:p>
    <w:p w14:paraId="285255E0" w14:textId="79B52998" w:rsidR="00CB04F9" w:rsidRDefault="00CB04F9" w:rsidP="005F1C35">
      <w:pPr>
        <w:pStyle w:val="BodyText"/>
        <w:ind w:left="958" w:firstLine="482"/>
      </w:pPr>
    </w:p>
    <w:p w14:paraId="3609A767" w14:textId="77777777" w:rsidR="00CB04F9" w:rsidRPr="005F1C35" w:rsidRDefault="00CB04F9" w:rsidP="005F1C35">
      <w:pPr>
        <w:pStyle w:val="BodyText"/>
        <w:ind w:left="958" w:firstLine="482"/>
      </w:pPr>
    </w:p>
    <w:p w14:paraId="42DF10CA" w14:textId="77777777" w:rsidR="00F4170C" w:rsidRDefault="00F4170C" w:rsidP="00B547E2">
      <w:pPr>
        <w:rPr>
          <w:color w:val="1F3864" w:themeColor="accent1" w:themeShade="80"/>
          <w:sz w:val="32"/>
          <w:szCs w:val="32"/>
        </w:rPr>
        <w:sectPr w:rsidR="00F4170C" w:rsidSect="00D77615">
          <w:footerReference w:type="even" r:id="rId30"/>
          <w:footerReference w:type="default" r:id="rId31"/>
          <w:pgSz w:w="12240" w:h="15840"/>
          <w:pgMar w:top="1440" w:right="1440" w:bottom="1440" w:left="1440" w:header="720" w:footer="720" w:gutter="0"/>
          <w:cols w:space="720"/>
          <w:titlePg/>
          <w:docGrid w:linePitch="400"/>
        </w:sectPr>
      </w:pPr>
    </w:p>
    <w:p w14:paraId="37D8193F" w14:textId="67AAD05C" w:rsidR="006102BC" w:rsidRDefault="006102BC" w:rsidP="006102BC">
      <w:pPr>
        <w:spacing w:before="14"/>
        <w:rPr>
          <w:bCs/>
          <w:color w:val="000080"/>
          <w:sz w:val="32"/>
        </w:rPr>
      </w:pPr>
      <w:bookmarkStart w:id="45" w:name="_Toc122528753"/>
      <w:r w:rsidRPr="006102BC">
        <w:rPr>
          <w:bCs/>
          <w:color w:val="000080"/>
          <w:sz w:val="32"/>
        </w:rPr>
        <w:lastRenderedPageBreak/>
        <w:t xml:space="preserve">Appendix E: Grant Action Plan </w:t>
      </w:r>
    </w:p>
    <w:p w14:paraId="1F0849F7" w14:textId="77777777" w:rsidR="006102BC" w:rsidRPr="006102BC" w:rsidRDefault="006102BC" w:rsidP="006102BC">
      <w:pPr>
        <w:spacing w:before="14"/>
        <w:rPr>
          <w:bCs/>
          <w:color w:val="000080"/>
          <w:sz w:val="32"/>
        </w:rPr>
      </w:pPr>
    </w:p>
    <w:p w14:paraId="784D5DA0" w14:textId="12627EE5" w:rsidR="006102BC" w:rsidRDefault="006102BC" w:rsidP="006102BC">
      <w:pPr>
        <w:pStyle w:val="Default"/>
        <w:jc w:val="center"/>
        <w:rPr>
          <w:sz w:val="28"/>
          <w:szCs w:val="28"/>
        </w:rPr>
      </w:pPr>
      <w:r>
        <w:rPr>
          <w:sz w:val="28"/>
          <w:szCs w:val="28"/>
        </w:rPr>
        <w:t>General Instructions</w:t>
      </w:r>
    </w:p>
    <w:p w14:paraId="54719859" w14:textId="77777777" w:rsidR="006102BC" w:rsidRDefault="006102BC" w:rsidP="006102BC">
      <w:pPr>
        <w:pStyle w:val="Default"/>
        <w:rPr>
          <w:sz w:val="23"/>
          <w:szCs w:val="23"/>
        </w:rPr>
      </w:pPr>
    </w:p>
    <w:p w14:paraId="6CE50633" w14:textId="108F7FE8" w:rsidR="006102BC" w:rsidRDefault="006102BC" w:rsidP="006102BC">
      <w:pPr>
        <w:pStyle w:val="Default"/>
        <w:rPr>
          <w:sz w:val="23"/>
          <w:szCs w:val="23"/>
        </w:rPr>
      </w:pPr>
      <w:r>
        <w:rPr>
          <w:sz w:val="23"/>
          <w:szCs w:val="23"/>
        </w:rPr>
        <w:t xml:space="preserve">The Action Plan template should be completed by addressing the guiding question: Does the action plan align with the goals of the </w:t>
      </w:r>
      <w:r w:rsidR="00EE2882">
        <w:rPr>
          <w:sz w:val="23"/>
          <w:szCs w:val="23"/>
        </w:rPr>
        <w:t xml:space="preserve">Youth Reentry </w:t>
      </w:r>
      <w:r>
        <w:rPr>
          <w:sz w:val="23"/>
          <w:szCs w:val="23"/>
        </w:rPr>
        <w:t>Grant:</w:t>
      </w:r>
    </w:p>
    <w:p w14:paraId="4B0DB7DD" w14:textId="24EE8159" w:rsidR="006102BC" w:rsidRDefault="006102BC" w:rsidP="006102BC">
      <w:pPr>
        <w:pStyle w:val="Default"/>
        <w:rPr>
          <w:sz w:val="23"/>
          <w:szCs w:val="23"/>
        </w:rPr>
      </w:pPr>
      <w:r>
        <w:rPr>
          <w:sz w:val="23"/>
          <w:szCs w:val="23"/>
        </w:rPr>
        <w:t xml:space="preserve"> </w:t>
      </w:r>
    </w:p>
    <w:p w14:paraId="41D6D56B" w14:textId="77777777" w:rsidR="00EE2882" w:rsidRPr="00C724FE" w:rsidRDefault="00EE2882" w:rsidP="00EE2882">
      <w:pPr>
        <w:numPr>
          <w:ilvl w:val="0"/>
          <w:numId w:val="34"/>
        </w:numPr>
        <w:spacing w:after="160" w:line="259" w:lineRule="auto"/>
        <w:contextualSpacing/>
        <w:rPr>
          <w:rFonts w:ascii="Calibri" w:eastAsia="DengXian" w:hAnsi="Calibri" w:cs="Calibri"/>
        </w:rPr>
      </w:pPr>
      <w:r>
        <w:rPr>
          <w:rFonts w:ascii="Calibri" w:eastAsia="DengXian" w:hAnsi="Calibri" w:cs="Calibri"/>
        </w:rPr>
        <w:t>Support youth reentry programs that blend academic and occupational training, provide specific linkages to area employers in high priority/in-demand occupations, and provide needed supportive services and membership.</w:t>
      </w:r>
    </w:p>
    <w:p w14:paraId="69C6401D" w14:textId="77777777" w:rsidR="00EE2882" w:rsidRDefault="00EE2882" w:rsidP="00EE2882">
      <w:pPr>
        <w:numPr>
          <w:ilvl w:val="0"/>
          <w:numId w:val="34"/>
        </w:numPr>
        <w:spacing w:after="160" w:line="259" w:lineRule="auto"/>
        <w:contextualSpacing/>
        <w:rPr>
          <w:rFonts w:ascii="Calibri" w:eastAsia="DengXian" w:hAnsi="Calibri" w:cs="Calibri"/>
        </w:rPr>
      </w:pPr>
      <w:r>
        <w:rPr>
          <w:rFonts w:ascii="Calibri" w:eastAsia="DengXian" w:hAnsi="Calibri" w:cs="Calibri"/>
        </w:rPr>
        <w:t>Feature close working relationships between LWDBs, the PA CareerLink system, county and/or state justice systems, community or faith-based organizations, the federal bonding program, career and technical education centers, Job Corps, and institutions of higher education.</w:t>
      </w:r>
    </w:p>
    <w:p w14:paraId="759674FE" w14:textId="77777777" w:rsidR="00EE2882" w:rsidRPr="001229E4" w:rsidRDefault="00EE2882" w:rsidP="00EE2882">
      <w:pPr>
        <w:numPr>
          <w:ilvl w:val="0"/>
          <w:numId w:val="34"/>
        </w:numPr>
        <w:spacing w:after="160" w:line="259" w:lineRule="auto"/>
        <w:contextualSpacing/>
        <w:rPr>
          <w:rFonts w:ascii="Calibri" w:eastAsia="DengXian" w:hAnsi="Calibri" w:cs="Calibri"/>
        </w:rPr>
      </w:pPr>
      <w:r>
        <w:rPr>
          <w:rFonts w:ascii="Calibri" w:eastAsia="DengXian" w:hAnsi="Calibri" w:cs="Calibri"/>
        </w:rPr>
        <w:t>Pave the way for the workforce system and the juvenile justice system to enhance the employability of out-of-school youth (OSY), while simultaneously reducing recidivism.</w:t>
      </w:r>
    </w:p>
    <w:p w14:paraId="1AE909B5" w14:textId="77777777" w:rsidR="006102BC" w:rsidRDefault="006102BC" w:rsidP="006102BC">
      <w:pPr>
        <w:pStyle w:val="Default"/>
        <w:rPr>
          <w:sz w:val="23"/>
          <w:szCs w:val="23"/>
        </w:rPr>
      </w:pPr>
      <w:r>
        <w:rPr>
          <w:b/>
          <w:bCs/>
          <w:sz w:val="23"/>
          <w:szCs w:val="23"/>
        </w:rPr>
        <w:t xml:space="preserve">Goal 1: </w:t>
      </w:r>
    </w:p>
    <w:p w14:paraId="7926263D" w14:textId="77777777" w:rsidR="006102BC" w:rsidRDefault="006102BC" w:rsidP="006102BC">
      <w:pPr>
        <w:pStyle w:val="Default"/>
        <w:rPr>
          <w:sz w:val="23"/>
          <w:szCs w:val="23"/>
        </w:rPr>
      </w:pPr>
      <w:r>
        <w:rPr>
          <w:sz w:val="23"/>
          <w:szCs w:val="23"/>
        </w:rPr>
        <w:t xml:space="preserve">Activity 1: </w:t>
      </w:r>
    </w:p>
    <w:p w14:paraId="4795E8EC" w14:textId="77777777" w:rsidR="006102BC" w:rsidRDefault="006102BC" w:rsidP="006102BC">
      <w:pPr>
        <w:pStyle w:val="Default"/>
        <w:rPr>
          <w:sz w:val="23"/>
          <w:szCs w:val="23"/>
        </w:rPr>
      </w:pPr>
      <w:r>
        <w:rPr>
          <w:sz w:val="23"/>
          <w:szCs w:val="23"/>
        </w:rPr>
        <w:t xml:space="preserve">Timeline (quarter(s)) of project in which the activity will take place: </w:t>
      </w:r>
    </w:p>
    <w:p w14:paraId="46E42331" w14:textId="77777777" w:rsidR="006102BC" w:rsidRDefault="006102BC" w:rsidP="006102BC">
      <w:pPr>
        <w:pStyle w:val="Default"/>
        <w:rPr>
          <w:sz w:val="23"/>
          <w:szCs w:val="23"/>
        </w:rPr>
      </w:pPr>
    </w:p>
    <w:p w14:paraId="5D157BD3" w14:textId="12EDC67B" w:rsidR="006102BC" w:rsidRDefault="006102BC" w:rsidP="006102BC">
      <w:pPr>
        <w:pStyle w:val="Default"/>
        <w:rPr>
          <w:sz w:val="23"/>
          <w:szCs w:val="23"/>
        </w:rPr>
      </w:pPr>
      <w:r>
        <w:rPr>
          <w:sz w:val="23"/>
          <w:szCs w:val="23"/>
        </w:rPr>
        <w:t xml:space="preserve">Measurable indicators of progress: </w:t>
      </w:r>
    </w:p>
    <w:p w14:paraId="2447924C" w14:textId="77777777" w:rsidR="006102BC" w:rsidRDefault="006102BC" w:rsidP="006102BC">
      <w:pPr>
        <w:pStyle w:val="Default"/>
        <w:rPr>
          <w:sz w:val="23"/>
          <w:szCs w:val="23"/>
        </w:rPr>
      </w:pPr>
    </w:p>
    <w:p w14:paraId="1C3C428B" w14:textId="3926E5B8" w:rsidR="006102BC" w:rsidRDefault="006102BC" w:rsidP="006102BC">
      <w:pPr>
        <w:pStyle w:val="Default"/>
        <w:rPr>
          <w:sz w:val="23"/>
          <w:szCs w:val="23"/>
        </w:rPr>
      </w:pPr>
      <w:r>
        <w:rPr>
          <w:sz w:val="23"/>
          <w:szCs w:val="23"/>
        </w:rPr>
        <w:t xml:space="preserve">Expected outcome(s) of activity: </w:t>
      </w:r>
    </w:p>
    <w:p w14:paraId="483BAEE5" w14:textId="77777777" w:rsidR="006102BC" w:rsidRDefault="006102BC" w:rsidP="006102BC">
      <w:pPr>
        <w:pStyle w:val="Default"/>
        <w:rPr>
          <w:sz w:val="23"/>
          <w:szCs w:val="23"/>
        </w:rPr>
      </w:pPr>
    </w:p>
    <w:p w14:paraId="4ED18FC2" w14:textId="68C427E7" w:rsidR="006102BC" w:rsidRDefault="006102BC" w:rsidP="006102BC">
      <w:pPr>
        <w:pStyle w:val="Default"/>
        <w:rPr>
          <w:sz w:val="23"/>
          <w:szCs w:val="23"/>
        </w:rPr>
      </w:pPr>
      <w:r>
        <w:rPr>
          <w:sz w:val="23"/>
          <w:szCs w:val="23"/>
        </w:rPr>
        <w:t xml:space="preserve">Amount budgeted for activity (estimated; subject to change): </w:t>
      </w:r>
    </w:p>
    <w:p w14:paraId="151D937C" w14:textId="77777777" w:rsidR="006102BC" w:rsidRDefault="006102BC" w:rsidP="006102BC">
      <w:pPr>
        <w:pStyle w:val="Default"/>
        <w:rPr>
          <w:sz w:val="23"/>
          <w:szCs w:val="23"/>
        </w:rPr>
      </w:pPr>
    </w:p>
    <w:p w14:paraId="5884E755" w14:textId="34B16933" w:rsidR="006102BC" w:rsidRDefault="006102BC" w:rsidP="006102BC">
      <w:pPr>
        <w:pStyle w:val="Default"/>
        <w:rPr>
          <w:sz w:val="23"/>
          <w:szCs w:val="23"/>
        </w:rPr>
      </w:pPr>
      <w:r>
        <w:rPr>
          <w:sz w:val="23"/>
          <w:szCs w:val="23"/>
        </w:rPr>
        <w:t xml:space="preserve">Activity 2: </w:t>
      </w:r>
    </w:p>
    <w:p w14:paraId="7DAB8A42" w14:textId="77777777" w:rsidR="006102BC" w:rsidRDefault="006102BC" w:rsidP="006102BC">
      <w:pPr>
        <w:pStyle w:val="Default"/>
        <w:rPr>
          <w:sz w:val="23"/>
          <w:szCs w:val="23"/>
        </w:rPr>
      </w:pPr>
      <w:r>
        <w:rPr>
          <w:sz w:val="23"/>
          <w:szCs w:val="23"/>
        </w:rPr>
        <w:t xml:space="preserve">Timeline (quarter(s)) of project in which the activity will take place: </w:t>
      </w:r>
    </w:p>
    <w:p w14:paraId="328886DC" w14:textId="77777777" w:rsidR="006102BC" w:rsidRDefault="006102BC" w:rsidP="006102BC">
      <w:pPr>
        <w:pStyle w:val="Default"/>
        <w:rPr>
          <w:sz w:val="23"/>
          <w:szCs w:val="23"/>
        </w:rPr>
      </w:pPr>
    </w:p>
    <w:p w14:paraId="38E3F2C6" w14:textId="2AAFBA3D" w:rsidR="006102BC" w:rsidRDefault="006102BC" w:rsidP="006102BC">
      <w:pPr>
        <w:pStyle w:val="Default"/>
        <w:rPr>
          <w:sz w:val="23"/>
          <w:szCs w:val="23"/>
        </w:rPr>
      </w:pPr>
      <w:r>
        <w:rPr>
          <w:sz w:val="23"/>
          <w:szCs w:val="23"/>
        </w:rPr>
        <w:t xml:space="preserve">Measurable indicators of progress: </w:t>
      </w:r>
    </w:p>
    <w:p w14:paraId="37CF2637" w14:textId="77777777" w:rsidR="006102BC" w:rsidRDefault="006102BC" w:rsidP="006102BC">
      <w:pPr>
        <w:pStyle w:val="Default"/>
        <w:rPr>
          <w:sz w:val="23"/>
          <w:szCs w:val="23"/>
        </w:rPr>
      </w:pPr>
    </w:p>
    <w:p w14:paraId="1BE565E1" w14:textId="3AAA7173" w:rsidR="006102BC" w:rsidRDefault="006102BC" w:rsidP="006102BC">
      <w:pPr>
        <w:pStyle w:val="Default"/>
        <w:rPr>
          <w:sz w:val="23"/>
          <w:szCs w:val="23"/>
        </w:rPr>
      </w:pPr>
      <w:r>
        <w:rPr>
          <w:sz w:val="23"/>
          <w:szCs w:val="23"/>
        </w:rPr>
        <w:t xml:space="preserve">Expected outcome(s) of activity: </w:t>
      </w:r>
    </w:p>
    <w:p w14:paraId="2B1B3BAF" w14:textId="77777777" w:rsidR="006102BC" w:rsidRDefault="006102BC" w:rsidP="006102BC">
      <w:pPr>
        <w:pStyle w:val="Default"/>
        <w:rPr>
          <w:sz w:val="23"/>
          <w:szCs w:val="23"/>
        </w:rPr>
      </w:pPr>
    </w:p>
    <w:p w14:paraId="4A823B4F" w14:textId="20F9D2DD" w:rsidR="006102BC" w:rsidRDefault="006102BC" w:rsidP="006102BC">
      <w:pPr>
        <w:pStyle w:val="Default"/>
        <w:rPr>
          <w:sz w:val="23"/>
          <w:szCs w:val="23"/>
        </w:rPr>
      </w:pPr>
      <w:r>
        <w:rPr>
          <w:sz w:val="23"/>
          <w:szCs w:val="23"/>
        </w:rPr>
        <w:t xml:space="preserve">Amount budgeted for activity (estimated; subject to change): </w:t>
      </w:r>
    </w:p>
    <w:p w14:paraId="38458567" w14:textId="77777777" w:rsidR="006102BC" w:rsidRDefault="006102BC" w:rsidP="006102BC">
      <w:pPr>
        <w:pStyle w:val="Default"/>
        <w:rPr>
          <w:b/>
          <w:bCs/>
          <w:sz w:val="23"/>
          <w:szCs w:val="23"/>
        </w:rPr>
      </w:pPr>
    </w:p>
    <w:p w14:paraId="012A25FC" w14:textId="4ECD626B" w:rsidR="006102BC" w:rsidRDefault="006102BC" w:rsidP="006102BC">
      <w:pPr>
        <w:pStyle w:val="Default"/>
        <w:rPr>
          <w:sz w:val="23"/>
          <w:szCs w:val="23"/>
        </w:rPr>
      </w:pPr>
      <w:r>
        <w:rPr>
          <w:b/>
          <w:bCs/>
          <w:sz w:val="23"/>
          <w:szCs w:val="23"/>
        </w:rPr>
        <w:t xml:space="preserve">Goal 2: </w:t>
      </w:r>
    </w:p>
    <w:p w14:paraId="48FFF7AF" w14:textId="77777777" w:rsidR="006102BC" w:rsidRDefault="006102BC" w:rsidP="006102BC">
      <w:pPr>
        <w:pStyle w:val="Default"/>
        <w:rPr>
          <w:sz w:val="23"/>
          <w:szCs w:val="23"/>
        </w:rPr>
      </w:pPr>
      <w:r>
        <w:rPr>
          <w:sz w:val="23"/>
          <w:szCs w:val="23"/>
        </w:rPr>
        <w:t xml:space="preserve">Activity 1: </w:t>
      </w:r>
    </w:p>
    <w:p w14:paraId="1ECDC4D3" w14:textId="5E1B94C9" w:rsidR="006102BC" w:rsidRDefault="006102BC" w:rsidP="006102BC">
      <w:pPr>
        <w:pStyle w:val="Default"/>
        <w:rPr>
          <w:sz w:val="23"/>
          <w:szCs w:val="23"/>
        </w:rPr>
      </w:pPr>
      <w:r>
        <w:rPr>
          <w:sz w:val="23"/>
          <w:szCs w:val="23"/>
        </w:rPr>
        <w:t xml:space="preserve">Timeline (quarter(s)) of project in which the activity will take place: </w:t>
      </w:r>
    </w:p>
    <w:p w14:paraId="741CE0EC" w14:textId="77777777" w:rsidR="006102BC" w:rsidRDefault="006102BC" w:rsidP="006102BC">
      <w:pPr>
        <w:pStyle w:val="Default"/>
        <w:rPr>
          <w:sz w:val="23"/>
          <w:szCs w:val="23"/>
        </w:rPr>
      </w:pPr>
    </w:p>
    <w:p w14:paraId="6868BA4E" w14:textId="77777777" w:rsidR="006102BC" w:rsidRDefault="006102BC" w:rsidP="006102BC">
      <w:pPr>
        <w:pStyle w:val="Default"/>
        <w:rPr>
          <w:sz w:val="23"/>
          <w:szCs w:val="23"/>
        </w:rPr>
      </w:pPr>
      <w:r>
        <w:rPr>
          <w:sz w:val="23"/>
          <w:szCs w:val="23"/>
        </w:rPr>
        <w:t xml:space="preserve">Measurable indicators of progress: </w:t>
      </w:r>
    </w:p>
    <w:p w14:paraId="0248C4F0" w14:textId="77777777" w:rsidR="006102BC" w:rsidRDefault="006102BC" w:rsidP="006102BC">
      <w:pPr>
        <w:pStyle w:val="Default"/>
        <w:rPr>
          <w:sz w:val="23"/>
          <w:szCs w:val="23"/>
        </w:rPr>
      </w:pPr>
    </w:p>
    <w:p w14:paraId="14C042FE" w14:textId="2F343E5A" w:rsidR="006102BC" w:rsidRDefault="006102BC" w:rsidP="006102BC">
      <w:pPr>
        <w:pStyle w:val="Default"/>
        <w:rPr>
          <w:sz w:val="23"/>
          <w:szCs w:val="23"/>
        </w:rPr>
      </w:pPr>
      <w:r>
        <w:rPr>
          <w:sz w:val="23"/>
          <w:szCs w:val="23"/>
        </w:rPr>
        <w:t xml:space="preserve">Expected outcome(s) of activity: </w:t>
      </w:r>
    </w:p>
    <w:p w14:paraId="726D8DE2" w14:textId="77777777" w:rsidR="006102BC" w:rsidRDefault="006102BC" w:rsidP="006102BC">
      <w:pPr>
        <w:pStyle w:val="Default"/>
        <w:rPr>
          <w:sz w:val="23"/>
          <w:szCs w:val="23"/>
        </w:rPr>
      </w:pPr>
    </w:p>
    <w:p w14:paraId="2ED6B908" w14:textId="3CB7CE2E" w:rsidR="006102BC" w:rsidRDefault="006102BC" w:rsidP="006102BC">
      <w:pPr>
        <w:pStyle w:val="Default"/>
        <w:rPr>
          <w:sz w:val="23"/>
          <w:szCs w:val="23"/>
        </w:rPr>
      </w:pPr>
      <w:r>
        <w:rPr>
          <w:sz w:val="23"/>
          <w:szCs w:val="23"/>
        </w:rPr>
        <w:t xml:space="preserve">Amount budgeted for activity (estimated; subject to change): </w:t>
      </w:r>
    </w:p>
    <w:p w14:paraId="57B4F09C" w14:textId="77777777" w:rsidR="006102BC" w:rsidRDefault="006102BC" w:rsidP="006102BC">
      <w:pPr>
        <w:pStyle w:val="Default"/>
        <w:rPr>
          <w:sz w:val="23"/>
          <w:szCs w:val="23"/>
        </w:rPr>
      </w:pPr>
    </w:p>
    <w:p w14:paraId="7E852891" w14:textId="6FE8F968" w:rsidR="006102BC" w:rsidRDefault="006102BC" w:rsidP="006102BC">
      <w:pPr>
        <w:pStyle w:val="Default"/>
        <w:rPr>
          <w:sz w:val="23"/>
          <w:szCs w:val="23"/>
        </w:rPr>
      </w:pPr>
      <w:r>
        <w:rPr>
          <w:sz w:val="23"/>
          <w:szCs w:val="23"/>
        </w:rPr>
        <w:t xml:space="preserve">Activity 2: </w:t>
      </w:r>
    </w:p>
    <w:p w14:paraId="55723983" w14:textId="77777777" w:rsidR="006102BC" w:rsidRDefault="006102BC" w:rsidP="006102BC">
      <w:pPr>
        <w:pStyle w:val="Default"/>
        <w:rPr>
          <w:sz w:val="23"/>
          <w:szCs w:val="23"/>
        </w:rPr>
      </w:pPr>
      <w:r>
        <w:rPr>
          <w:sz w:val="23"/>
          <w:szCs w:val="23"/>
        </w:rPr>
        <w:t xml:space="preserve">Timeline (quarter(s)) of project in which the activity will take place: </w:t>
      </w:r>
    </w:p>
    <w:p w14:paraId="594B7F17" w14:textId="77777777" w:rsidR="006102BC" w:rsidRDefault="006102BC" w:rsidP="006102BC">
      <w:pPr>
        <w:pStyle w:val="Default"/>
        <w:rPr>
          <w:sz w:val="23"/>
          <w:szCs w:val="23"/>
        </w:rPr>
      </w:pPr>
    </w:p>
    <w:p w14:paraId="1A1533BA" w14:textId="537F64D1" w:rsidR="006102BC" w:rsidRDefault="006102BC" w:rsidP="006102BC">
      <w:pPr>
        <w:pStyle w:val="Default"/>
        <w:rPr>
          <w:sz w:val="23"/>
          <w:szCs w:val="23"/>
        </w:rPr>
      </w:pPr>
      <w:r>
        <w:rPr>
          <w:sz w:val="23"/>
          <w:szCs w:val="23"/>
        </w:rPr>
        <w:t xml:space="preserve">Measurable indicators of progress: </w:t>
      </w:r>
    </w:p>
    <w:p w14:paraId="7631D8BF" w14:textId="77777777" w:rsidR="006102BC" w:rsidRDefault="006102BC" w:rsidP="006102BC">
      <w:pPr>
        <w:pStyle w:val="Default"/>
        <w:rPr>
          <w:sz w:val="23"/>
          <w:szCs w:val="23"/>
        </w:rPr>
      </w:pPr>
    </w:p>
    <w:p w14:paraId="3A6E37F1" w14:textId="4057750A" w:rsidR="006102BC" w:rsidRDefault="006102BC" w:rsidP="006102BC">
      <w:pPr>
        <w:pStyle w:val="Default"/>
        <w:rPr>
          <w:sz w:val="23"/>
          <w:szCs w:val="23"/>
        </w:rPr>
      </w:pPr>
      <w:r>
        <w:rPr>
          <w:sz w:val="23"/>
          <w:szCs w:val="23"/>
        </w:rPr>
        <w:lastRenderedPageBreak/>
        <w:t xml:space="preserve">Expected outcome(s) of activity: </w:t>
      </w:r>
    </w:p>
    <w:p w14:paraId="6637E777" w14:textId="77777777" w:rsidR="006102BC" w:rsidRDefault="006102BC" w:rsidP="006102BC">
      <w:pPr>
        <w:pStyle w:val="Default"/>
        <w:rPr>
          <w:sz w:val="23"/>
          <w:szCs w:val="23"/>
        </w:rPr>
      </w:pPr>
    </w:p>
    <w:p w14:paraId="3164FC6E" w14:textId="7155089A" w:rsidR="006102BC" w:rsidRDefault="006102BC" w:rsidP="006102BC">
      <w:pPr>
        <w:pStyle w:val="Default"/>
        <w:rPr>
          <w:sz w:val="23"/>
          <w:szCs w:val="23"/>
        </w:rPr>
      </w:pPr>
      <w:r>
        <w:rPr>
          <w:sz w:val="23"/>
          <w:szCs w:val="23"/>
        </w:rPr>
        <w:t xml:space="preserve">Amount budgeted for activity (estimated; subject to change): </w:t>
      </w:r>
    </w:p>
    <w:p w14:paraId="67644AC1" w14:textId="77777777" w:rsidR="006102BC" w:rsidRDefault="006102BC" w:rsidP="006102BC">
      <w:pPr>
        <w:rPr>
          <w:b/>
          <w:bCs/>
          <w:sz w:val="23"/>
          <w:szCs w:val="23"/>
        </w:rPr>
      </w:pPr>
    </w:p>
    <w:p w14:paraId="3C9B4302" w14:textId="09B7B340" w:rsidR="006102BC" w:rsidRDefault="006102BC" w:rsidP="006102BC">
      <w:pPr>
        <w:rPr>
          <w:b/>
          <w:bCs/>
          <w:sz w:val="23"/>
          <w:szCs w:val="23"/>
        </w:rPr>
      </w:pPr>
      <w:r>
        <w:rPr>
          <w:b/>
          <w:bCs/>
          <w:sz w:val="23"/>
          <w:szCs w:val="23"/>
        </w:rPr>
        <w:t xml:space="preserve">Goal 3: (continue as needed) </w:t>
      </w:r>
    </w:p>
    <w:p w14:paraId="137671AC" w14:textId="77777777" w:rsidR="006102BC" w:rsidRDefault="006102BC">
      <w:pPr>
        <w:rPr>
          <w:b/>
          <w:bCs/>
          <w:sz w:val="23"/>
          <w:szCs w:val="23"/>
        </w:rPr>
      </w:pPr>
      <w:r>
        <w:rPr>
          <w:b/>
          <w:bCs/>
          <w:sz w:val="23"/>
          <w:szCs w:val="23"/>
        </w:rPr>
        <w:br w:type="page"/>
      </w:r>
    </w:p>
    <w:p w14:paraId="5AC4B6EC" w14:textId="39815B07" w:rsidR="0093412A" w:rsidRPr="0093412A" w:rsidRDefault="0093412A" w:rsidP="006102BC">
      <w:pPr>
        <w:rPr>
          <w:rFonts w:cstheme="minorHAnsi"/>
          <w:b/>
          <w:bCs/>
          <w:color w:val="2F5496" w:themeColor="accent1" w:themeShade="BF"/>
          <w:kern w:val="28"/>
          <w:sz w:val="28"/>
          <w:szCs w:val="28"/>
          <w:lang w:eastAsia="en-US"/>
        </w:rPr>
      </w:pPr>
      <w:r w:rsidRPr="0093412A">
        <w:rPr>
          <w:rFonts w:ascii="Arial" w:hAnsi="Arial" w:cs="Arial"/>
          <w:b/>
          <w:bCs/>
          <w:noProof/>
          <w:kern w:val="28"/>
          <w:sz w:val="28"/>
          <w:szCs w:val="32"/>
          <w:lang w:eastAsia="en-US"/>
        </w:rPr>
        <w:lastRenderedPageBreak/>
        <w:drawing>
          <wp:anchor distT="0" distB="0" distL="114300" distR="114300" simplePos="0" relativeHeight="251673600" behindDoc="0" locked="0" layoutInCell="1" allowOverlap="1" wp14:anchorId="792C09B6" wp14:editId="297D78F7">
            <wp:simplePos x="0" y="0"/>
            <wp:positionH relativeFrom="margin">
              <wp:align>center</wp:align>
            </wp:positionH>
            <wp:positionV relativeFrom="paragraph">
              <wp:posOffset>238760</wp:posOffset>
            </wp:positionV>
            <wp:extent cx="1088136" cy="850392"/>
            <wp:effectExtent l="0" t="0" r="0" b="6985"/>
            <wp:wrapSquare wrapText="bothSides"/>
            <wp:docPr id="5" name="Picture 5" descr="A drawing of a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group of people&#10;&#10;Description automatically generated with low confidenc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88136" cy="8503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412A">
        <w:rPr>
          <w:rFonts w:cstheme="minorHAnsi"/>
          <w:b/>
          <w:bCs/>
          <w:color w:val="2F5496" w:themeColor="accent1" w:themeShade="BF"/>
          <w:spacing w:val="-12"/>
          <w:kern w:val="28"/>
          <w:sz w:val="28"/>
          <w:szCs w:val="28"/>
          <w:lang w:eastAsia="en-US"/>
        </w:rPr>
        <w:t xml:space="preserve">Appendix </w:t>
      </w:r>
      <w:r w:rsidR="006102BC">
        <w:rPr>
          <w:rFonts w:cstheme="minorHAnsi"/>
          <w:b/>
          <w:bCs/>
          <w:color w:val="2F5496" w:themeColor="accent1" w:themeShade="BF"/>
          <w:spacing w:val="-12"/>
          <w:kern w:val="28"/>
          <w:sz w:val="28"/>
          <w:szCs w:val="28"/>
          <w:lang w:eastAsia="en-US"/>
        </w:rPr>
        <w:t>F</w:t>
      </w:r>
      <w:r w:rsidRPr="0093412A">
        <w:rPr>
          <w:rFonts w:cstheme="minorHAnsi"/>
          <w:b/>
          <w:bCs/>
          <w:color w:val="2F5496" w:themeColor="accent1" w:themeShade="BF"/>
          <w:spacing w:val="-12"/>
          <w:kern w:val="28"/>
          <w:sz w:val="28"/>
          <w:szCs w:val="28"/>
          <w:lang w:eastAsia="en-US"/>
        </w:rPr>
        <w:t>: Worker Protection and Investment Certification Form</w:t>
      </w:r>
      <w:bookmarkEnd w:id="45"/>
    </w:p>
    <w:p w14:paraId="47AA5892" w14:textId="77777777" w:rsidR="0093412A" w:rsidRPr="00A67F64" w:rsidRDefault="0093412A" w:rsidP="0093412A">
      <w:pPr>
        <w:widowControl w:val="0"/>
        <w:autoSpaceDE w:val="0"/>
        <w:autoSpaceDN w:val="0"/>
        <w:ind w:left="196"/>
        <w:rPr>
          <w:rFonts w:ascii="Arial" w:eastAsia="Calibri" w:hAnsi="Arial" w:cs="Calibri"/>
          <w:noProof/>
          <w:sz w:val="12"/>
          <w:szCs w:val="12"/>
          <w:lang w:eastAsia="en-US"/>
        </w:rPr>
      </w:pPr>
    </w:p>
    <w:p w14:paraId="6D14B4E6" w14:textId="77777777" w:rsidR="0093412A" w:rsidRPr="0093412A" w:rsidRDefault="0093412A" w:rsidP="0093412A">
      <w:pPr>
        <w:widowControl w:val="0"/>
        <w:autoSpaceDE w:val="0"/>
        <w:autoSpaceDN w:val="0"/>
        <w:ind w:left="196"/>
        <w:rPr>
          <w:rFonts w:ascii="Calibri" w:eastAsia="Calibri" w:hAnsi="Calibri" w:cs="Calibri"/>
          <w:sz w:val="22"/>
          <w:szCs w:val="22"/>
          <w:lang w:eastAsia="en-US"/>
        </w:rPr>
      </w:pPr>
    </w:p>
    <w:p w14:paraId="4E6CCFEB" w14:textId="77777777" w:rsidR="0093412A" w:rsidRPr="0093412A" w:rsidRDefault="0093412A" w:rsidP="0093412A">
      <w:pPr>
        <w:widowControl w:val="0"/>
        <w:autoSpaceDE w:val="0"/>
        <w:autoSpaceDN w:val="0"/>
        <w:spacing w:before="3"/>
        <w:rPr>
          <w:rFonts w:ascii="Calibri" w:eastAsia="Calibri" w:hAnsi="Calibri" w:cs="Calibri"/>
          <w:sz w:val="21"/>
          <w:szCs w:val="22"/>
          <w:lang w:eastAsia="en-US"/>
        </w:rPr>
      </w:pPr>
    </w:p>
    <w:p w14:paraId="3F7147A8" w14:textId="77777777" w:rsidR="0093412A" w:rsidRPr="0093412A" w:rsidRDefault="0093412A" w:rsidP="0093412A">
      <w:pPr>
        <w:ind w:right="144"/>
        <w:outlineLvl w:val="0"/>
        <w:rPr>
          <w:rFonts w:cstheme="minorHAnsi"/>
          <w:color w:val="1F3864" w:themeColor="accent1" w:themeShade="80"/>
        </w:rPr>
      </w:pPr>
      <w:bookmarkStart w:id="46" w:name="IRAN_FREE_PROCUREMENT_CERTIFICATION_FORM"/>
      <w:bookmarkEnd w:id="46"/>
    </w:p>
    <w:p w14:paraId="77D6D756" w14:textId="77777777" w:rsidR="0093412A" w:rsidRPr="0093412A" w:rsidRDefault="0093412A" w:rsidP="0093412A">
      <w:pPr>
        <w:ind w:left="270" w:right="144"/>
        <w:jc w:val="center"/>
        <w:outlineLvl w:val="0"/>
        <w:rPr>
          <w:rFonts w:cstheme="minorHAnsi"/>
          <w:color w:val="1F3864" w:themeColor="accent1" w:themeShade="80"/>
        </w:rPr>
      </w:pPr>
    </w:p>
    <w:p w14:paraId="6C9876B8" w14:textId="77777777" w:rsidR="00B547E2" w:rsidRPr="00A67F64" w:rsidRDefault="00B547E2" w:rsidP="0093412A">
      <w:pPr>
        <w:ind w:left="270" w:right="144"/>
        <w:jc w:val="center"/>
        <w:outlineLvl w:val="0"/>
        <w:rPr>
          <w:rFonts w:cstheme="minorHAnsi"/>
          <w:color w:val="1F3864" w:themeColor="accent1" w:themeShade="80"/>
          <w:sz w:val="12"/>
          <w:szCs w:val="12"/>
        </w:rPr>
      </w:pPr>
      <w:bookmarkStart w:id="47" w:name="_Toc122528754"/>
    </w:p>
    <w:p w14:paraId="0810003F" w14:textId="3BCBCF04" w:rsidR="0093412A" w:rsidRPr="0093412A" w:rsidRDefault="0093412A" w:rsidP="00823FA4">
      <w:pPr>
        <w:jc w:val="center"/>
      </w:pPr>
      <w:r w:rsidRPr="0093412A">
        <w:t>WORKER PROTECTION AND INVESTMENT CERTIFICATION FORM</w:t>
      </w:r>
      <w:bookmarkEnd w:id="47"/>
    </w:p>
    <w:p w14:paraId="68E62A0E" w14:textId="77777777" w:rsidR="0093412A" w:rsidRPr="00A67F64" w:rsidRDefault="0093412A" w:rsidP="0093412A">
      <w:pPr>
        <w:widowControl w:val="0"/>
        <w:autoSpaceDE w:val="0"/>
        <w:autoSpaceDN w:val="0"/>
        <w:spacing w:before="2"/>
        <w:rPr>
          <w:rFonts w:ascii="Calibri" w:eastAsia="Calibri" w:hAnsi="Calibri" w:cs="Calibri"/>
          <w:b/>
          <w:sz w:val="10"/>
          <w:szCs w:val="10"/>
          <w:lang w:eastAsia="en-US"/>
        </w:rPr>
      </w:pPr>
    </w:p>
    <w:p w14:paraId="60E84BA0" w14:textId="77777777" w:rsidR="0093412A" w:rsidRPr="0093412A" w:rsidRDefault="0093412A" w:rsidP="002A09B7">
      <w:pPr>
        <w:widowControl w:val="0"/>
        <w:numPr>
          <w:ilvl w:val="0"/>
          <w:numId w:val="17"/>
        </w:numPr>
        <w:autoSpaceDE w:val="0"/>
        <w:autoSpaceDN w:val="0"/>
        <w:spacing w:before="1"/>
        <w:ind w:right="215"/>
        <w:jc w:val="both"/>
        <w:rPr>
          <w:rFonts w:ascii="Calibri" w:eastAsia="Calibri" w:hAnsi="Calibri" w:cs="Calibri"/>
          <w:sz w:val="22"/>
          <w:szCs w:val="22"/>
          <w:lang w:eastAsia="en-US"/>
        </w:rPr>
      </w:pPr>
      <w:bookmarkStart w:id="48" w:name="(Pennsylvania’s_Procurement_Code_Section"/>
      <w:bookmarkEnd w:id="48"/>
      <w:r w:rsidRPr="0093412A">
        <w:rPr>
          <w:rFonts w:ascii="Calibri" w:eastAsia="Calibri" w:hAnsi="Calibri" w:cs="Calibri"/>
          <w:sz w:val="22"/>
          <w:szCs w:val="22"/>
          <w:lang w:eastAsia="en-US"/>
        </w:rPr>
        <w:t xml:space="preserve">Pursuant to Executive Order 2021-06, </w:t>
      </w:r>
      <w:r w:rsidRPr="0093412A">
        <w:rPr>
          <w:rFonts w:ascii="Calibri" w:eastAsia="Calibri" w:hAnsi="Calibri" w:cs="Calibri"/>
          <w:i/>
          <w:iCs/>
          <w:sz w:val="22"/>
          <w:szCs w:val="22"/>
          <w:lang w:eastAsia="en-US"/>
        </w:rPr>
        <w:t xml:space="preserve">Worker </w:t>
      </w:r>
      <w:proofErr w:type="gramStart"/>
      <w:r w:rsidRPr="0093412A">
        <w:rPr>
          <w:rFonts w:ascii="Calibri" w:eastAsia="Calibri" w:hAnsi="Calibri" w:cs="Calibri"/>
          <w:i/>
          <w:iCs/>
          <w:sz w:val="22"/>
          <w:szCs w:val="22"/>
          <w:lang w:eastAsia="en-US"/>
        </w:rPr>
        <w:t>Protection</w:t>
      </w:r>
      <w:proofErr w:type="gramEnd"/>
      <w:r w:rsidRPr="0093412A">
        <w:rPr>
          <w:rFonts w:ascii="Calibri" w:eastAsia="Calibri" w:hAnsi="Calibri" w:cs="Calibri"/>
          <w:i/>
          <w:iCs/>
          <w:sz w:val="22"/>
          <w:szCs w:val="22"/>
          <w:lang w:eastAsia="en-US"/>
        </w:rPr>
        <w:t xml:space="preserve"> and Investment </w:t>
      </w:r>
      <w:r w:rsidRPr="0093412A">
        <w:rPr>
          <w:rFonts w:ascii="Calibri" w:eastAsia="Calibri" w:hAnsi="Calibri" w:cs="Calibri"/>
          <w:sz w:val="22"/>
          <w:szCs w:val="22"/>
          <w:lang w:eastAsia="en-US"/>
        </w:rPr>
        <w:t xml:space="preserve">(October 21, 2021), the Commonwealth is responsible for ensuring that every worker in Pennsylvania has a safe and healthy work environment and the protections afforded them through labor laws.  To that end, contractors and grantees of the Commonwealth must certify that they </w:t>
      </w:r>
      <w:proofErr w:type="gramStart"/>
      <w:r w:rsidRPr="0093412A">
        <w:rPr>
          <w:rFonts w:ascii="Calibri" w:eastAsia="Calibri" w:hAnsi="Calibri" w:cs="Calibri"/>
          <w:sz w:val="22"/>
          <w:szCs w:val="22"/>
          <w:lang w:eastAsia="en-US"/>
        </w:rPr>
        <w:t>are in compliance with</w:t>
      </w:r>
      <w:proofErr w:type="gramEnd"/>
      <w:r w:rsidRPr="0093412A">
        <w:rPr>
          <w:rFonts w:ascii="Calibri" w:eastAsia="Calibri" w:hAnsi="Calibri" w:cs="Calibri"/>
          <w:sz w:val="22"/>
          <w:szCs w:val="22"/>
          <w:lang w:eastAsia="en-US"/>
        </w:rPr>
        <w:t xml:space="preserve"> Pennsylvania’s Unemployment Compensation Law, Workers’ Compensation Law, and all applicable Pennsylvania state labor and workforce safety laws including, but not limited to:</w:t>
      </w:r>
    </w:p>
    <w:p w14:paraId="4AAA3295" w14:textId="77777777" w:rsidR="0093412A" w:rsidRPr="00A67F64" w:rsidRDefault="0093412A" w:rsidP="0093412A">
      <w:pPr>
        <w:widowControl w:val="0"/>
        <w:autoSpaceDE w:val="0"/>
        <w:autoSpaceDN w:val="0"/>
        <w:spacing w:before="1"/>
        <w:ind w:left="120" w:right="215"/>
        <w:jc w:val="both"/>
        <w:rPr>
          <w:rFonts w:ascii="Calibri" w:eastAsia="Calibri" w:hAnsi="Calibri" w:cs="Calibri"/>
          <w:sz w:val="10"/>
          <w:szCs w:val="10"/>
          <w:lang w:eastAsia="en-US"/>
        </w:rPr>
      </w:pPr>
    </w:p>
    <w:p w14:paraId="7E6368D3" w14:textId="77777777" w:rsidR="0093412A" w:rsidRPr="0093412A" w:rsidRDefault="0093412A" w:rsidP="002A09B7">
      <w:pPr>
        <w:widowControl w:val="0"/>
        <w:numPr>
          <w:ilvl w:val="0"/>
          <w:numId w:val="16"/>
        </w:numPr>
        <w:autoSpaceDE w:val="0"/>
        <w:autoSpaceDN w:val="0"/>
        <w:spacing w:before="1"/>
        <w:ind w:left="1440" w:right="215"/>
        <w:jc w:val="both"/>
        <w:rPr>
          <w:rFonts w:ascii="Calibri" w:eastAsia="Calibri" w:hAnsi="Calibri" w:cs="Calibri"/>
          <w:sz w:val="22"/>
          <w:szCs w:val="22"/>
          <w:lang w:eastAsia="en-US"/>
        </w:rPr>
      </w:pPr>
      <w:r w:rsidRPr="0093412A">
        <w:rPr>
          <w:rFonts w:ascii="Calibri" w:eastAsia="Calibri" w:hAnsi="Calibri" w:cs="Calibri"/>
          <w:sz w:val="22"/>
          <w:szCs w:val="22"/>
          <w:lang w:eastAsia="en-US"/>
        </w:rPr>
        <w:t>Construction Workplace Misclassification Act</w:t>
      </w:r>
    </w:p>
    <w:p w14:paraId="46B959AB" w14:textId="77777777" w:rsidR="0093412A" w:rsidRPr="0093412A" w:rsidRDefault="0093412A" w:rsidP="002A09B7">
      <w:pPr>
        <w:widowControl w:val="0"/>
        <w:numPr>
          <w:ilvl w:val="0"/>
          <w:numId w:val="16"/>
        </w:numPr>
        <w:autoSpaceDE w:val="0"/>
        <w:autoSpaceDN w:val="0"/>
        <w:spacing w:before="1"/>
        <w:ind w:left="1440" w:right="215"/>
        <w:jc w:val="both"/>
        <w:rPr>
          <w:rFonts w:ascii="Calibri" w:eastAsia="Calibri" w:hAnsi="Calibri" w:cs="Calibri"/>
          <w:sz w:val="22"/>
          <w:szCs w:val="22"/>
          <w:lang w:eastAsia="en-US"/>
        </w:rPr>
      </w:pPr>
      <w:r w:rsidRPr="0093412A">
        <w:rPr>
          <w:rFonts w:ascii="Calibri" w:eastAsia="Calibri" w:hAnsi="Calibri" w:cs="Calibri"/>
          <w:sz w:val="22"/>
          <w:szCs w:val="22"/>
          <w:lang w:eastAsia="en-US"/>
        </w:rPr>
        <w:t>Employment of Minors Child Labor Act</w:t>
      </w:r>
    </w:p>
    <w:p w14:paraId="4FB1C811" w14:textId="77777777" w:rsidR="0093412A" w:rsidRPr="0093412A" w:rsidRDefault="0093412A" w:rsidP="002A09B7">
      <w:pPr>
        <w:widowControl w:val="0"/>
        <w:numPr>
          <w:ilvl w:val="0"/>
          <w:numId w:val="16"/>
        </w:numPr>
        <w:autoSpaceDE w:val="0"/>
        <w:autoSpaceDN w:val="0"/>
        <w:spacing w:before="1"/>
        <w:ind w:left="1440" w:right="215"/>
        <w:jc w:val="both"/>
        <w:rPr>
          <w:rFonts w:ascii="Calibri" w:eastAsia="Calibri" w:hAnsi="Calibri" w:cs="Calibri"/>
          <w:sz w:val="22"/>
          <w:szCs w:val="22"/>
          <w:lang w:eastAsia="en-US"/>
        </w:rPr>
      </w:pPr>
      <w:r w:rsidRPr="0093412A">
        <w:rPr>
          <w:rFonts w:ascii="Calibri" w:eastAsia="Calibri" w:hAnsi="Calibri" w:cs="Calibri"/>
          <w:sz w:val="22"/>
          <w:szCs w:val="22"/>
          <w:lang w:eastAsia="en-US"/>
        </w:rPr>
        <w:t>Minimum Wage Act</w:t>
      </w:r>
    </w:p>
    <w:p w14:paraId="725510EF" w14:textId="77777777" w:rsidR="0093412A" w:rsidRPr="0093412A" w:rsidRDefault="0093412A" w:rsidP="002A09B7">
      <w:pPr>
        <w:widowControl w:val="0"/>
        <w:numPr>
          <w:ilvl w:val="0"/>
          <w:numId w:val="16"/>
        </w:numPr>
        <w:autoSpaceDE w:val="0"/>
        <w:autoSpaceDN w:val="0"/>
        <w:spacing w:before="1"/>
        <w:ind w:left="1440" w:right="215"/>
        <w:jc w:val="both"/>
        <w:rPr>
          <w:rFonts w:ascii="Calibri" w:eastAsia="Calibri" w:hAnsi="Calibri" w:cs="Calibri"/>
          <w:sz w:val="22"/>
          <w:szCs w:val="22"/>
          <w:lang w:eastAsia="en-US"/>
        </w:rPr>
      </w:pPr>
      <w:r w:rsidRPr="0093412A">
        <w:rPr>
          <w:rFonts w:ascii="Calibri" w:eastAsia="Calibri" w:hAnsi="Calibri" w:cs="Calibri"/>
          <w:sz w:val="22"/>
          <w:szCs w:val="22"/>
          <w:lang w:eastAsia="en-US"/>
        </w:rPr>
        <w:t>Prevailing Wage Act</w:t>
      </w:r>
    </w:p>
    <w:p w14:paraId="44779C15" w14:textId="77777777" w:rsidR="0093412A" w:rsidRPr="0093412A" w:rsidRDefault="0093412A" w:rsidP="002A09B7">
      <w:pPr>
        <w:widowControl w:val="0"/>
        <w:numPr>
          <w:ilvl w:val="0"/>
          <w:numId w:val="16"/>
        </w:numPr>
        <w:autoSpaceDE w:val="0"/>
        <w:autoSpaceDN w:val="0"/>
        <w:spacing w:before="1"/>
        <w:ind w:left="1440" w:right="215"/>
        <w:jc w:val="both"/>
        <w:rPr>
          <w:rFonts w:ascii="Calibri" w:eastAsia="Calibri" w:hAnsi="Calibri" w:cs="Calibri"/>
          <w:sz w:val="22"/>
          <w:szCs w:val="22"/>
          <w:lang w:eastAsia="en-US"/>
        </w:rPr>
      </w:pPr>
      <w:r w:rsidRPr="0093412A">
        <w:rPr>
          <w:rFonts w:ascii="Calibri" w:eastAsia="Calibri" w:hAnsi="Calibri" w:cs="Calibri"/>
          <w:sz w:val="22"/>
          <w:szCs w:val="22"/>
          <w:lang w:eastAsia="en-US"/>
        </w:rPr>
        <w:t>Equal Pay Law</w:t>
      </w:r>
    </w:p>
    <w:p w14:paraId="3BABA3D3" w14:textId="77777777" w:rsidR="0093412A" w:rsidRPr="0093412A" w:rsidRDefault="0093412A" w:rsidP="002A09B7">
      <w:pPr>
        <w:widowControl w:val="0"/>
        <w:numPr>
          <w:ilvl w:val="0"/>
          <w:numId w:val="16"/>
        </w:numPr>
        <w:autoSpaceDE w:val="0"/>
        <w:autoSpaceDN w:val="0"/>
        <w:spacing w:before="1"/>
        <w:ind w:left="1440" w:right="215"/>
        <w:jc w:val="both"/>
        <w:rPr>
          <w:rFonts w:ascii="Calibri" w:eastAsia="Calibri" w:hAnsi="Calibri" w:cs="Calibri"/>
          <w:sz w:val="22"/>
          <w:szCs w:val="22"/>
          <w:lang w:eastAsia="en-US"/>
        </w:rPr>
      </w:pPr>
      <w:r w:rsidRPr="0093412A">
        <w:rPr>
          <w:rFonts w:ascii="Calibri" w:eastAsia="Calibri" w:hAnsi="Calibri" w:cs="Calibri"/>
          <w:sz w:val="22"/>
          <w:szCs w:val="22"/>
          <w:lang w:eastAsia="en-US"/>
        </w:rPr>
        <w:t>Employer to Pay Employment Medical Examination Fee Act</w:t>
      </w:r>
    </w:p>
    <w:p w14:paraId="42B8B975" w14:textId="77777777" w:rsidR="0093412A" w:rsidRPr="0093412A" w:rsidRDefault="0093412A" w:rsidP="002A09B7">
      <w:pPr>
        <w:widowControl w:val="0"/>
        <w:numPr>
          <w:ilvl w:val="0"/>
          <w:numId w:val="16"/>
        </w:numPr>
        <w:autoSpaceDE w:val="0"/>
        <w:autoSpaceDN w:val="0"/>
        <w:spacing w:before="1"/>
        <w:ind w:left="1440" w:right="215"/>
        <w:jc w:val="both"/>
        <w:rPr>
          <w:rFonts w:ascii="Calibri" w:eastAsia="Calibri" w:hAnsi="Calibri" w:cs="Calibri"/>
          <w:sz w:val="22"/>
          <w:szCs w:val="22"/>
          <w:lang w:eastAsia="en-US"/>
        </w:rPr>
      </w:pPr>
      <w:r w:rsidRPr="0093412A">
        <w:rPr>
          <w:rFonts w:ascii="Calibri" w:eastAsia="Calibri" w:hAnsi="Calibri" w:cs="Calibri"/>
          <w:sz w:val="22"/>
          <w:szCs w:val="22"/>
          <w:lang w:eastAsia="en-US"/>
        </w:rPr>
        <w:t>Seasonal Farm Labor Act</w:t>
      </w:r>
    </w:p>
    <w:p w14:paraId="43AF953F" w14:textId="77777777" w:rsidR="0093412A" w:rsidRPr="0093412A" w:rsidRDefault="0093412A" w:rsidP="002A09B7">
      <w:pPr>
        <w:widowControl w:val="0"/>
        <w:numPr>
          <w:ilvl w:val="0"/>
          <w:numId w:val="16"/>
        </w:numPr>
        <w:autoSpaceDE w:val="0"/>
        <w:autoSpaceDN w:val="0"/>
        <w:spacing w:before="1"/>
        <w:ind w:left="1440" w:right="215"/>
        <w:jc w:val="both"/>
        <w:rPr>
          <w:rFonts w:ascii="Calibri" w:eastAsia="Calibri" w:hAnsi="Calibri" w:cs="Calibri"/>
          <w:sz w:val="22"/>
          <w:szCs w:val="22"/>
          <w:lang w:eastAsia="en-US"/>
        </w:rPr>
      </w:pPr>
      <w:r w:rsidRPr="0093412A">
        <w:rPr>
          <w:rFonts w:ascii="Calibri" w:eastAsia="Calibri" w:hAnsi="Calibri" w:cs="Calibri"/>
          <w:sz w:val="22"/>
          <w:szCs w:val="22"/>
          <w:lang w:eastAsia="en-US"/>
        </w:rPr>
        <w:t>Wage Payment and Collection Law</w:t>
      </w:r>
    </w:p>
    <w:p w14:paraId="41FD6043" w14:textId="77777777" w:rsidR="0093412A" w:rsidRPr="0093412A" w:rsidRDefault="0093412A" w:rsidP="002A09B7">
      <w:pPr>
        <w:widowControl w:val="0"/>
        <w:numPr>
          <w:ilvl w:val="0"/>
          <w:numId w:val="16"/>
        </w:numPr>
        <w:autoSpaceDE w:val="0"/>
        <w:autoSpaceDN w:val="0"/>
        <w:spacing w:before="1"/>
        <w:ind w:left="1440" w:right="215"/>
        <w:jc w:val="both"/>
        <w:rPr>
          <w:rFonts w:ascii="Calibri" w:eastAsia="Calibri" w:hAnsi="Calibri" w:cs="Calibri"/>
          <w:sz w:val="22"/>
          <w:szCs w:val="22"/>
          <w:lang w:eastAsia="en-US"/>
        </w:rPr>
      </w:pPr>
      <w:r w:rsidRPr="0093412A">
        <w:rPr>
          <w:rFonts w:ascii="Calibri" w:eastAsia="Calibri" w:hAnsi="Calibri" w:cs="Calibri"/>
          <w:sz w:val="22"/>
          <w:szCs w:val="22"/>
          <w:lang w:eastAsia="en-US"/>
        </w:rPr>
        <w:t>Industrial Homework Law</w:t>
      </w:r>
    </w:p>
    <w:p w14:paraId="3062C408" w14:textId="77777777" w:rsidR="0093412A" w:rsidRPr="0093412A" w:rsidRDefault="0093412A" w:rsidP="002A09B7">
      <w:pPr>
        <w:widowControl w:val="0"/>
        <w:numPr>
          <w:ilvl w:val="0"/>
          <w:numId w:val="16"/>
        </w:numPr>
        <w:autoSpaceDE w:val="0"/>
        <w:autoSpaceDN w:val="0"/>
        <w:spacing w:before="1"/>
        <w:ind w:left="1440" w:right="215"/>
        <w:jc w:val="both"/>
        <w:rPr>
          <w:rFonts w:ascii="Calibri" w:eastAsia="Calibri" w:hAnsi="Calibri" w:cs="Calibri"/>
          <w:sz w:val="22"/>
          <w:szCs w:val="22"/>
          <w:lang w:eastAsia="en-US"/>
        </w:rPr>
      </w:pPr>
      <w:r w:rsidRPr="0093412A">
        <w:rPr>
          <w:rFonts w:ascii="Calibri" w:eastAsia="Calibri" w:hAnsi="Calibri" w:cs="Calibri"/>
          <w:sz w:val="22"/>
          <w:szCs w:val="22"/>
          <w:lang w:eastAsia="en-US"/>
        </w:rPr>
        <w:t>Construction Industry Employee Verification Act</w:t>
      </w:r>
    </w:p>
    <w:p w14:paraId="58072AA4" w14:textId="77777777" w:rsidR="0093412A" w:rsidRPr="0093412A" w:rsidRDefault="0093412A" w:rsidP="002A09B7">
      <w:pPr>
        <w:widowControl w:val="0"/>
        <w:numPr>
          <w:ilvl w:val="0"/>
          <w:numId w:val="16"/>
        </w:numPr>
        <w:autoSpaceDE w:val="0"/>
        <w:autoSpaceDN w:val="0"/>
        <w:spacing w:before="1"/>
        <w:ind w:left="1440" w:right="215"/>
        <w:jc w:val="both"/>
        <w:rPr>
          <w:rFonts w:ascii="Calibri" w:eastAsia="Calibri" w:hAnsi="Calibri" w:cs="Calibri"/>
          <w:sz w:val="22"/>
          <w:szCs w:val="22"/>
          <w:lang w:eastAsia="en-US"/>
        </w:rPr>
      </w:pPr>
      <w:r w:rsidRPr="0093412A">
        <w:rPr>
          <w:rFonts w:ascii="Calibri" w:eastAsia="Calibri" w:hAnsi="Calibri" w:cs="Calibri"/>
          <w:sz w:val="22"/>
          <w:szCs w:val="22"/>
          <w:lang w:eastAsia="en-US"/>
        </w:rPr>
        <w:t>Act 102: Prohibition on Excessive Overtime in Healthcare</w:t>
      </w:r>
    </w:p>
    <w:p w14:paraId="25FBB736" w14:textId="77777777" w:rsidR="0093412A" w:rsidRPr="0093412A" w:rsidRDefault="0093412A" w:rsidP="002A09B7">
      <w:pPr>
        <w:widowControl w:val="0"/>
        <w:numPr>
          <w:ilvl w:val="0"/>
          <w:numId w:val="16"/>
        </w:numPr>
        <w:autoSpaceDE w:val="0"/>
        <w:autoSpaceDN w:val="0"/>
        <w:spacing w:before="1"/>
        <w:ind w:left="1440" w:right="215"/>
        <w:jc w:val="both"/>
        <w:rPr>
          <w:rFonts w:ascii="Calibri" w:eastAsia="Calibri" w:hAnsi="Calibri" w:cs="Calibri"/>
          <w:sz w:val="22"/>
          <w:szCs w:val="22"/>
          <w:lang w:eastAsia="en-US"/>
        </w:rPr>
      </w:pPr>
      <w:r w:rsidRPr="0093412A">
        <w:rPr>
          <w:rFonts w:ascii="Calibri" w:eastAsia="Calibri" w:hAnsi="Calibri" w:cs="Calibri"/>
          <w:sz w:val="22"/>
          <w:szCs w:val="22"/>
          <w:lang w:eastAsia="en-US"/>
        </w:rPr>
        <w:t>Apprenticeship and Training Act</w:t>
      </w:r>
    </w:p>
    <w:p w14:paraId="44B06018" w14:textId="77777777" w:rsidR="0093412A" w:rsidRPr="0093412A" w:rsidRDefault="0093412A" w:rsidP="002A09B7">
      <w:pPr>
        <w:widowControl w:val="0"/>
        <w:numPr>
          <w:ilvl w:val="0"/>
          <w:numId w:val="16"/>
        </w:numPr>
        <w:autoSpaceDE w:val="0"/>
        <w:autoSpaceDN w:val="0"/>
        <w:spacing w:before="1"/>
        <w:ind w:left="1440" w:right="215"/>
        <w:jc w:val="both"/>
        <w:rPr>
          <w:rFonts w:ascii="Calibri" w:eastAsia="Calibri" w:hAnsi="Calibri" w:cs="Calibri"/>
          <w:sz w:val="22"/>
          <w:szCs w:val="22"/>
          <w:lang w:eastAsia="en-US"/>
        </w:rPr>
      </w:pPr>
      <w:r w:rsidRPr="0093412A">
        <w:rPr>
          <w:rFonts w:ascii="Calibri" w:eastAsia="Calibri" w:hAnsi="Calibri" w:cs="Calibri"/>
          <w:sz w:val="22"/>
          <w:szCs w:val="22"/>
          <w:lang w:eastAsia="en-US"/>
        </w:rPr>
        <w:t>Inspection of Employment Records Law</w:t>
      </w:r>
    </w:p>
    <w:p w14:paraId="3D634B84" w14:textId="77777777" w:rsidR="0093412A" w:rsidRPr="00A67F64" w:rsidRDefault="0093412A" w:rsidP="0093412A">
      <w:pPr>
        <w:widowControl w:val="0"/>
        <w:autoSpaceDE w:val="0"/>
        <w:autoSpaceDN w:val="0"/>
        <w:spacing w:before="1"/>
        <w:ind w:left="120" w:right="215"/>
        <w:jc w:val="both"/>
        <w:rPr>
          <w:rFonts w:ascii="Calibri" w:eastAsia="Calibri" w:hAnsi="Calibri" w:cs="Calibri"/>
          <w:sz w:val="10"/>
          <w:szCs w:val="10"/>
          <w:lang w:eastAsia="en-US"/>
        </w:rPr>
      </w:pPr>
    </w:p>
    <w:p w14:paraId="2554D5C8" w14:textId="77777777" w:rsidR="0093412A" w:rsidRPr="0093412A" w:rsidRDefault="0093412A" w:rsidP="002A09B7">
      <w:pPr>
        <w:widowControl w:val="0"/>
        <w:numPr>
          <w:ilvl w:val="0"/>
          <w:numId w:val="17"/>
        </w:numPr>
        <w:autoSpaceDE w:val="0"/>
        <w:autoSpaceDN w:val="0"/>
        <w:spacing w:before="1"/>
        <w:ind w:right="215"/>
        <w:jc w:val="both"/>
        <w:rPr>
          <w:rFonts w:ascii="Calibri" w:eastAsia="Calibri" w:hAnsi="Calibri" w:cs="Calibri"/>
          <w:sz w:val="22"/>
          <w:szCs w:val="22"/>
          <w:lang w:eastAsia="en-US"/>
        </w:rPr>
      </w:pPr>
      <w:r w:rsidRPr="0093412A">
        <w:rPr>
          <w:rFonts w:ascii="Calibri" w:eastAsia="Calibri" w:hAnsi="Calibri" w:cs="Calibri"/>
          <w:sz w:val="22"/>
          <w:szCs w:val="22"/>
          <w:lang w:eastAsia="en-US"/>
        </w:rPr>
        <w:t>Pennsylvania law establishes penalties for providing false certifications, including contract termination; and three-year ineligibility to bid on contracts under 62 Pa. C.S. § 531 (Debarment or suspension</w:t>
      </w:r>
      <w:bookmarkStart w:id="49" w:name="OPTION_#1_-_CERTIFICATION"/>
      <w:bookmarkEnd w:id="49"/>
      <w:r w:rsidRPr="0093412A">
        <w:rPr>
          <w:rFonts w:ascii="Calibri" w:eastAsia="Calibri" w:hAnsi="Calibri" w:cs="Calibri"/>
          <w:sz w:val="22"/>
          <w:szCs w:val="22"/>
          <w:lang w:eastAsia="en-US"/>
        </w:rPr>
        <w:t>).</w:t>
      </w:r>
    </w:p>
    <w:p w14:paraId="429A106E" w14:textId="77777777" w:rsidR="0093412A" w:rsidRPr="00A67F64" w:rsidRDefault="0093412A" w:rsidP="0093412A">
      <w:pPr>
        <w:widowControl w:val="0"/>
        <w:autoSpaceDE w:val="0"/>
        <w:autoSpaceDN w:val="0"/>
        <w:spacing w:before="1" w:line="228" w:lineRule="exact"/>
        <w:ind w:right="215"/>
        <w:jc w:val="both"/>
        <w:rPr>
          <w:rFonts w:ascii="Calibri" w:eastAsia="Calibri" w:hAnsi="Calibri" w:cs="Calibri"/>
          <w:sz w:val="10"/>
          <w:szCs w:val="10"/>
          <w:lang w:eastAsia="en-US"/>
        </w:rPr>
      </w:pPr>
    </w:p>
    <w:p w14:paraId="2B751D56" w14:textId="77777777" w:rsidR="0093412A" w:rsidRPr="0093412A" w:rsidRDefault="0093412A" w:rsidP="00823FA4">
      <w:pPr>
        <w:jc w:val="center"/>
      </w:pPr>
      <w:bookmarkStart w:id="50" w:name="_Toc122528755"/>
      <w:r w:rsidRPr="0093412A">
        <w:t>CERTIFICATION</w:t>
      </w:r>
      <w:bookmarkEnd w:id="50"/>
    </w:p>
    <w:p w14:paraId="46F329C2" w14:textId="77777777" w:rsidR="0093412A" w:rsidRPr="00A67F64" w:rsidRDefault="0093412A" w:rsidP="0093412A">
      <w:pPr>
        <w:widowControl w:val="0"/>
        <w:autoSpaceDE w:val="0"/>
        <w:autoSpaceDN w:val="0"/>
        <w:ind w:left="120" w:right="216"/>
        <w:jc w:val="both"/>
        <w:rPr>
          <w:rFonts w:ascii="Calibri" w:eastAsia="Calibri" w:hAnsi="Calibri" w:cs="Calibri"/>
          <w:sz w:val="10"/>
          <w:szCs w:val="10"/>
          <w:lang w:eastAsia="en-US"/>
        </w:rPr>
      </w:pPr>
    </w:p>
    <w:p w14:paraId="7995D62F" w14:textId="77777777" w:rsidR="0093412A" w:rsidRPr="0093412A" w:rsidRDefault="0093412A" w:rsidP="0093412A">
      <w:pPr>
        <w:widowControl w:val="0"/>
        <w:autoSpaceDE w:val="0"/>
        <w:autoSpaceDN w:val="0"/>
        <w:ind w:left="120" w:right="216"/>
        <w:jc w:val="both"/>
        <w:rPr>
          <w:rFonts w:ascii="Calibri" w:eastAsia="Calibri" w:hAnsi="Calibri" w:cs="Calibri"/>
          <w:bCs/>
          <w:sz w:val="22"/>
          <w:szCs w:val="22"/>
          <w:lang w:eastAsia="en-US"/>
        </w:rPr>
      </w:pPr>
      <w:r w:rsidRPr="0093412A">
        <w:rPr>
          <w:rFonts w:ascii="Calibri" w:eastAsia="Calibri" w:hAnsi="Calibri" w:cs="Calibri"/>
          <w:sz w:val="22"/>
          <w:szCs w:val="22"/>
          <w:lang w:eastAsia="en-US"/>
        </w:rPr>
        <w:t xml:space="preserve">I, the official named below, certify I am duly authorized to execute this certification on behalf of the contractor/grantee identified below, and certify that the contractor/grantee identified below is </w:t>
      </w:r>
      <w:r w:rsidRPr="0093412A">
        <w:rPr>
          <w:rFonts w:ascii="Calibri" w:eastAsia="Calibri" w:hAnsi="Calibri" w:cs="Calibri"/>
          <w:bCs/>
          <w:sz w:val="22"/>
          <w:szCs w:val="22"/>
          <w:lang w:eastAsia="en-US"/>
        </w:rPr>
        <w:t>compliant with applicable Pennsylvania state labor and workplace safety laws, including, but not limited to, those listed in Paragraph A, above.  I understand that I must report any change in the contractor/grantee’s compliance status to the Purchasing Agency immediately. I further confirm and understand that this Certification is subject to the provisions and penalties of 18 Pa. C.S. § 4904 (Unsworn falsification to authorities).</w:t>
      </w:r>
    </w:p>
    <w:p w14:paraId="0446B9B2" w14:textId="77777777" w:rsidR="0093412A" w:rsidRPr="00A67F64" w:rsidRDefault="0093412A" w:rsidP="0093412A">
      <w:pPr>
        <w:widowControl w:val="0"/>
        <w:autoSpaceDE w:val="0"/>
        <w:autoSpaceDN w:val="0"/>
        <w:spacing w:before="2" w:after="1"/>
        <w:rPr>
          <w:rFonts w:ascii="Calibri" w:eastAsia="Calibri" w:hAnsi="Calibri" w:cs="Calibri"/>
          <w:sz w:val="12"/>
          <w:szCs w:val="12"/>
          <w:lang w:eastAsia="en-US"/>
        </w:rPr>
      </w:pPr>
    </w:p>
    <w:tbl>
      <w:tblPr>
        <w:tblStyle w:val="TableGrid1"/>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4218"/>
        <w:gridCol w:w="3607"/>
      </w:tblGrid>
      <w:tr w:rsidR="0093412A" w:rsidRPr="0093412A" w14:paraId="69C7D73B" w14:textId="77777777" w:rsidTr="00A67F64">
        <w:trPr>
          <w:trHeight w:val="406"/>
          <w:jc w:val="center"/>
        </w:trPr>
        <w:tc>
          <w:tcPr>
            <w:tcW w:w="7825" w:type="dxa"/>
            <w:gridSpan w:val="2"/>
            <w:tcBorders>
              <w:bottom w:val="single" w:sz="12" w:space="0" w:color="auto"/>
            </w:tcBorders>
          </w:tcPr>
          <w:p w14:paraId="284E9571" w14:textId="77777777" w:rsidR="0093412A" w:rsidRPr="00A67F64" w:rsidRDefault="0093412A" w:rsidP="0093412A">
            <w:pPr>
              <w:widowControl w:val="0"/>
              <w:autoSpaceDE w:val="0"/>
              <w:autoSpaceDN w:val="0"/>
              <w:spacing w:before="2" w:after="1"/>
              <w:rPr>
                <w:rFonts w:ascii="Calibri" w:eastAsia="Calibri" w:hAnsi="Calibri" w:cs="Calibri"/>
                <w:sz w:val="20"/>
                <w:szCs w:val="20"/>
                <w:lang w:eastAsia="en-US"/>
              </w:rPr>
            </w:pPr>
          </w:p>
        </w:tc>
      </w:tr>
      <w:tr w:rsidR="0093412A" w:rsidRPr="0093412A" w14:paraId="5780EA90" w14:textId="77777777" w:rsidTr="00A67F64">
        <w:trPr>
          <w:trHeight w:val="339"/>
          <w:jc w:val="center"/>
        </w:trPr>
        <w:tc>
          <w:tcPr>
            <w:tcW w:w="4218" w:type="dxa"/>
            <w:tcBorders>
              <w:right w:val="nil"/>
            </w:tcBorders>
            <w:shd w:val="pct10" w:color="auto" w:fill="auto"/>
          </w:tcPr>
          <w:p w14:paraId="3298E1B4" w14:textId="77777777" w:rsidR="0093412A" w:rsidRPr="00A67F64" w:rsidRDefault="0093412A" w:rsidP="0093412A">
            <w:pPr>
              <w:widowControl w:val="0"/>
              <w:autoSpaceDE w:val="0"/>
              <w:autoSpaceDN w:val="0"/>
              <w:spacing w:before="2" w:after="1"/>
              <w:rPr>
                <w:rFonts w:ascii="Calibri" w:eastAsia="Calibri" w:hAnsi="Calibri" w:cs="Calibri"/>
                <w:b/>
                <w:bCs/>
                <w:i/>
                <w:iCs/>
                <w:sz w:val="20"/>
                <w:szCs w:val="20"/>
                <w:lang w:eastAsia="en-US"/>
              </w:rPr>
            </w:pPr>
            <w:r w:rsidRPr="00A67F64">
              <w:rPr>
                <w:rFonts w:ascii="Calibri" w:eastAsia="Calibri" w:hAnsi="Calibri" w:cs="Calibri"/>
                <w:b/>
                <w:bCs/>
                <w:i/>
                <w:iCs/>
                <w:sz w:val="20"/>
                <w:szCs w:val="20"/>
                <w:lang w:eastAsia="en-US"/>
              </w:rPr>
              <w:t>Signature</w:t>
            </w:r>
          </w:p>
        </w:tc>
        <w:tc>
          <w:tcPr>
            <w:tcW w:w="3607" w:type="dxa"/>
            <w:tcBorders>
              <w:left w:val="nil"/>
            </w:tcBorders>
            <w:shd w:val="pct10" w:color="auto" w:fill="auto"/>
          </w:tcPr>
          <w:p w14:paraId="2E17861E" w14:textId="77777777" w:rsidR="0093412A" w:rsidRPr="00A67F64" w:rsidRDefault="0093412A" w:rsidP="0093412A">
            <w:pPr>
              <w:widowControl w:val="0"/>
              <w:autoSpaceDE w:val="0"/>
              <w:autoSpaceDN w:val="0"/>
              <w:spacing w:before="2" w:after="1"/>
              <w:jc w:val="center"/>
              <w:rPr>
                <w:rFonts w:ascii="Calibri" w:eastAsia="Calibri" w:hAnsi="Calibri" w:cs="Calibri"/>
                <w:b/>
                <w:bCs/>
                <w:i/>
                <w:iCs/>
                <w:sz w:val="20"/>
                <w:szCs w:val="20"/>
                <w:lang w:eastAsia="en-US"/>
              </w:rPr>
            </w:pPr>
            <w:r w:rsidRPr="00A67F64">
              <w:rPr>
                <w:rFonts w:ascii="Calibri" w:eastAsia="Calibri" w:hAnsi="Calibri" w:cs="Calibri"/>
                <w:b/>
                <w:bCs/>
                <w:i/>
                <w:iCs/>
                <w:sz w:val="20"/>
                <w:szCs w:val="20"/>
                <w:lang w:eastAsia="en-US"/>
              </w:rPr>
              <w:t>Date</w:t>
            </w:r>
          </w:p>
        </w:tc>
      </w:tr>
      <w:tr w:rsidR="0093412A" w:rsidRPr="0093412A" w14:paraId="0CB3D962" w14:textId="77777777" w:rsidTr="00A67F64">
        <w:trPr>
          <w:trHeight w:val="406"/>
          <w:jc w:val="center"/>
        </w:trPr>
        <w:tc>
          <w:tcPr>
            <w:tcW w:w="7825" w:type="dxa"/>
            <w:gridSpan w:val="2"/>
            <w:tcBorders>
              <w:bottom w:val="single" w:sz="12" w:space="0" w:color="auto"/>
            </w:tcBorders>
          </w:tcPr>
          <w:p w14:paraId="07B382F6" w14:textId="77777777" w:rsidR="0093412A" w:rsidRPr="00A67F64" w:rsidRDefault="0093412A" w:rsidP="0093412A">
            <w:pPr>
              <w:widowControl w:val="0"/>
              <w:autoSpaceDE w:val="0"/>
              <w:autoSpaceDN w:val="0"/>
              <w:spacing w:before="2" w:after="1"/>
              <w:rPr>
                <w:rFonts w:ascii="Calibri" w:eastAsia="Calibri" w:hAnsi="Calibri" w:cs="Calibri"/>
                <w:sz w:val="20"/>
                <w:szCs w:val="20"/>
                <w:lang w:eastAsia="en-US"/>
              </w:rPr>
            </w:pPr>
          </w:p>
        </w:tc>
      </w:tr>
      <w:tr w:rsidR="0093412A" w:rsidRPr="0093412A" w14:paraId="2C448742" w14:textId="77777777" w:rsidTr="00A67F64">
        <w:trPr>
          <w:trHeight w:val="339"/>
          <w:jc w:val="center"/>
        </w:trPr>
        <w:tc>
          <w:tcPr>
            <w:tcW w:w="7825" w:type="dxa"/>
            <w:gridSpan w:val="2"/>
            <w:shd w:val="pct10" w:color="auto" w:fill="auto"/>
          </w:tcPr>
          <w:p w14:paraId="6AA7390D" w14:textId="77777777" w:rsidR="0093412A" w:rsidRPr="00A67F64" w:rsidRDefault="0093412A" w:rsidP="0093412A">
            <w:pPr>
              <w:widowControl w:val="0"/>
              <w:autoSpaceDE w:val="0"/>
              <w:autoSpaceDN w:val="0"/>
              <w:spacing w:before="2" w:after="1"/>
              <w:rPr>
                <w:rFonts w:ascii="Calibri" w:eastAsia="Calibri" w:hAnsi="Calibri" w:cs="Calibri"/>
                <w:b/>
                <w:bCs/>
                <w:i/>
                <w:iCs/>
                <w:sz w:val="20"/>
                <w:szCs w:val="20"/>
                <w:lang w:eastAsia="en-US"/>
              </w:rPr>
            </w:pPr>
            <w:r w:rsidRPr="00A67F64">
              <w:rPr>
                <w:rFonts w:ascii="Calibri" w:eastAsia="Calibri" w:hAnsi="Calibri" w:cs="Calibri"/>
                <w:b/>
                <w:bCs/>
                <w:i/>
                <w:iCs/>
                <w:sz w:val="20"/>
                <w:szCs w:val="20"/>
                <w:lang w:eastAsia="en-US"/>
              </w:rPr>
              <w:t>Name (Printed)</w:t>
            </w:r>
          </w:p>
        </w:tc>
      </w:tr>
      <w:tr w:rsidR="0093412A" w:rsidRPr="0093412A" w14:paraId="629D06A0" w14:textId="77777777" w:rsidTr="00A67F64">
        <w:trPr>
          <w:trHeight w:val="406"/>
          <w:jc w:val="center"/>
        </w:trPr>
        <w:tc>
          <w:tcPr>
            <w:tcW w:w="7825" w:type="dxa"/>
            <w:gridSpan w:val="2"/>
            <w:tcBorders>
              <w:bottom w:val="single" w:sz="12" w:space="0" w:color="auto"/>
            </w:tcBorders>
          </w:tcPr>
          <w:p w14:paraId="5C05B927" w14:textId="77777777" w:rsidR="0093412A" w:rsidRPr="00A67F64" w:rsidRDefault="0093412A" w:rsidP="0093412A">
            <w:pPr>
              <w:widowControl w:val="0"/>
              <w:autoSpaceDE w:val="0"/>
              <w:autoSpaceDN w:val="0"/>
              <w:spacing w:before="2" w:after="1"/>
              <w:rPr>
                <w:rFonts w:ascii="Calibri" w:eastAsia="Calibri" w:hAnsi="Calibri" w:cs="Calibri"/>
                <w:sz w:val="20"/>
                <w:szCs w:val="20"/>
                <w:lang w:eastAsia="en-US"/>
              </w:rPr>
            </w:pPr>
          </w:p>
        </w:tc>
      </w:tr>
      <w:tr w:rsidR="0093412A" w:rsidRPr="0093412A" w14:paraId="4622F54E" w14:textId="77777777" w:rsidTr="00A67F64">
        <w:trPr>
          <w:trHeight w:val="339"/>
          <w:jc w:val="center"/>
        </w:trPr>
        <w:tc>
          <w:tcPr>
            <w:tcW w:w="7825" w:type="dxa"/>
            <w:gridSpan w:val="2"/>
            <w:shd w:val="pct10" w:color="auto" w:fill="auto"/>
          </w:tcPr>
          <w:p w14:paraId="3D1412D3" w14:textId="77777777" w:rsidR="0093412A" w:rsidRPr="00A67F64" w:rsidRDefault="0093412A" w:rsidP="0093412A">
            <w:pPr>
              <w:widowControl w:val="0"/>
              <w:autoSpaceDE w:val="0"/>
              <w:autoSpaceDN w:val="0"/>
              <w:spacing w:before="2" w:after="1"/>
              <w:rPr>
                <w:rFonts w:ascii="Calibri" w:eastAsia="Calibri" w:hAnsi="Calibri" w:cs="Calibri"/>
                <w:b/>
                <w:bCs/>
                <w:i/>
                <w:iCs/>
                <w:sz w:val="20"/>
                <w:szCs w:val="20"/>
                <w:lang w:eastAsia="en-US"/>
              </w:rPr>
            </w:pPr>
            <w:r w:rsidRPr="00A67F64">
              <w:rPr>
                <w:rFonts w:ascii="Calibri" w:eastAsia="Calibri" w:hAnsi="Calibri" w:cs="Calibri"/>
                <w:b/>
                <w:bCs/>
                <w:i/>
                <w:iCs/>
                <w:sz w:val="20"/>
                <w:szCs w:val="20"/>
                <w:lang w:eastAsia="en-US"/>
              </w:rPr>
              <w:t>Title of Certifying Official (Printed)</w:t>
            </w:r>
          </w:p>
        </w:tc>
      </w:tr>
      <w:tr w:rsidR="0093412A" w:rsidRPr="0093412A" w14:paraId="40319460" w14:textId="77777777" w:rsidTr="00A67F64">
        <w:trPr>
          <w:trHeight w:val="406"/>
          <w:jc w:val="center"/>
        </w:trPr>
        <w:tc>
          <w:tcPr>
            <w:tcW w:w="4218" w:type="dxa"/>
            <w:tcBorders>
              <w:bottom w:val="single" w:sz="12" w:space="0" w:color="auto"/>
              <w:right w:val="nil"/>
            </w:tcBorders>
          </w:tcPr>
          <w:p w14:paraId="46298435" w14:textId="77777777" w:rsidR="0093412A" w:rsidRPr="00A67F64" w:rsidRDefault="0093412A" w:rsidP="0093412A">
            <w:pPr>
              <w:widowControl w:val="0"/>
              <w:autoSpaceDE w:val="0"/>
              <w:autoSpaceDN w:val="0"/>
              <w:spacing w:before="2" w:after="1"/>
              <w:rPr>
                <w:rFonts w:ascii="Calibri" w:eastAsia="Calibri" w:hAnsi="Calibri" w:cs="Calibri"/>
                <w:sz w:val="20"/>
                <w:szCs w:val="20"/>
                <w:lang w:eastAsia="en-US"/>
              </w:rPr>
            </w:pPr>
          </w:p>
        </w:tc>
        <w:tc>
          <w:tcPr>
            <w:tcW w:w="3607" w:type="dxa"/>
            <w:tcBorders>
              <w:left w:val="nil"/>
            </w:tcBorders>
          </w:tcPr>
          <w:p w14:paraId="41C1BB0C" w14:textId="77777777" w:rsidR="0093412A" w:rsidRPr="00A67F64" w:rsidRDefault="0093412A" w:rsidP="0093412A">
            <w:pPr>
              <w:widowControl w:val="0"/>
              <w:autoSpaceDE w:val="0"/>
              <w:autoSpaceDN w:val="0"/>
              <w:spacing w:before="2" w:after="1"/>
              <w:rPr>
                <w:rFonts w:ascii="Calibri" w:eastAsia="Calibri" w:hAnsi="Calibri" w:cs="Calibri"/>
                <w:sz w:val="20"/>
                <w:szCs w:val="20"/>
                <w:lang w:eastAsia="en-US"/>
              </w:rPr>
            </w:pPr>
          </w:p>
        </w:tc>
      </w:tr>
      <w:tr w:rsidR="0093412A" w:rsidRPr="0093412A" w14:paraId="6AEFCC1E" w14:textId="77777777" w:rsidTr="00A67F64">
        <w:trPr>
          <w:trHeight w:val="339"/>
          <w:jc w:val="center"/>
        </w:trPr>
        <w:tc>
          <w:tcPr>
            <w:tcW w:w="7825" w:type="dxa"/>
            <w:gridSpan w:val="2"/>
            <w:shd w:val="pct10" w:color="auto" w:fill="auto"/>
          </w:tcPr>
          <w:p w14:paraId="4915F89F" w14:textId="77777777" w:rsidR="0093412A" w:rsidRPr="00A67F64" w:rsidRDefault="0093412A" w:rsidP="0093412A">
            <w:pPr>
              <w:widowControl w:val="0"/>
              <w:autoSpaceDE w:val="0"/>
              <w:autoSpaceDN w:val="0"/>
              <w:spacing w:before="2" w:after="1"/>
              <w:rPr>
                <w:rFonts w:ascii="Calibri" w:eastAsia="Calibri" w:hAnsi="Calibri" w:cs="Calibri"/>
                <w:i/>
                <w:iCs/>
                <w:sz w:val="20"/>
                <w:szCs w:val="20"/>
                <w:lang w:eastAsia="en-US"/>
              </w:rPr>
            </w:pPr>
            <w:r w:rsidRPr="00A67F64">
              <w:rPr>
                <w:rFonts w:ascii="Calibri" w:eastAsia="Calibri" w:hAnsi="Calibri" w:cs="Calibri"/>
                <w:b/>
                <w:bCs/>
                <w:i/>
                <w:iCs/>
                <w:sz w:val="20"/>
                <w:szCs w:val="20"/>
                <w:lang w:eastAsia="en-US"/>
              </w:rPr>
              <w:t>Contractor/Grantee Name (Printed)</w:t>
            </w:r>
          </w:p>
        </w:tc>
      </w:tr>
    </w:tbl>
    <w:p w14:paraId="6D01F665" w14:textId="64B31991" w:rsidR="00F4170C" w:rsidRPr="00A67F64" w:rsidRDefault="0093412A" w:rsidP="0093412A">
      <w:pPr>
        <w:spacing w:before="157" w:line="207" w:lineRule="exact"/>
        <w:ind w:left="120"/>
        <w:rPr>
          <w:sz w:val="16"/>
          <w:szCs w:val="16"/>
        </w:rPr>
      </w:pPr>
      <w:bookmarkStart w:id="51" w:name="OPTION_#2_–_EXEMPTION"/>
      <w:bookmarkEnd w:id="51"/>
      <w:r w:rsidRPr="00A67F64">
        <w:rPr>
          <w:sz w:val="16"/>
          <w:szCs w:val="16"/>
        </w:rPr>
        <w:lastRenderedPageBreak/>
        <w:t>BOP-2201</w:t>
      </w:r>
    </w:p>
    <w:p w14:paraId="19D10DE4" w14:textId="0DC6D012" w:rsidR="0093412A" w:rsidRPr="005F1C35" w:rsidRDefault="0093412A" w:rsidP="00A67F64">
      <w:pPr>
        <w:spacing w:before="157" w:line="207" w:lineRule="exact"/>
        <w:ind w:left="120"/>
      </w:pPr>
      <w:r w:rsidRPr="00A67F64">
        <w:rPr>
          <w:sz w:val="16"/>
          <w:szCs w:val="16"/>
        </w:rPr>
        <w:t>Published: 02/07/2022</w:t>
      </w:r>
    </w:p>
    <w:sectPr w:rsidR="0093412A" w:rsidRPr="005F1C35" w:rsidSect="00A67F64">
      <w:pgSz w:w="12240" w:h="15840"/>
      <w:pgMar w:top="432" w:right="1440" w:bottom="432"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AEE8" w14:textId="77777777" w:rsidR="00B62EA4" w:rsidRDefault="00B62EA4" w:rsidP="00D77615">
      <w:r>
        <w:separator/>
      </w:r>
    </w:p>
  </w:endnote>
  <w:endnote w:type="continuationSeparator" w:id="0">
    <w:p w14:paraId="626B9E39" w14:textId="77777777" w:rsidR="00B62EA4" w:rsidRDefault="00B62EA4" w:rsidP="00D77615">
      <w:r>
        <w:continuationSeparator/>
      </w:r>
    </w:p>
  </w:endnote>
  <w:endnote w:type="continuationNotice" w:id="1">
    <w:p w14:paraId="3BB32538" w14:textId="77777777" w:rsidR="00B62EA4" w:rsidRDefault="00B62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690073"/>
      <w:docPartObj>
        <w:docPartGallery w:val="Page Numbers (Bottom of Page)"/>
        <w:docPartUnique/>
      </w:docPartObj>
    </w:sdtPr>
    <w:sdtEndPr>
      <w:rPr>
        <w:noProof/>
      </w:rPr>
    </w:sdtEndPr>
    <w:sdtContent>
      <w:p w14:paraId="75E93192" w14:textId="6C6D004F" w:rsidR="00A40DEF" w:rsidRDefault="00A40D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5FF9E5" w14:textId="77777777" w:rsidR="00E00805" w:rsidRDefault="00E00805">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32F4" w14:textId="77777777" w:rsidR="00E00805" w:rsidRDefault="00E0080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4572333"/>
      <w:docPartObj>
        <w:docPartGallery w:val="Page Numbers (Bottom of Page)"/>
        <w:docPartUnique/>
      </w:docPartObj>
    </w:sdtPr>
    <w:sdtEndPr>
      <w:rPr>
        <w:rStyle w:val="PageNumber"/>
      </w:rPr>
    </w:sdtEndPr>
    <w:sdtContent>
      <w:p w14:paraId="3532C0E2" w14:textId="77777777" w:rsidR="00E00805" w:rsidRDefault="00E00805" w:rsidP="005219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1E72B1" w14:textId="77777777" w:rsidR="00E00805" w:rsidRDefault="00E008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sz w:val="22"/>
        <w:szCs w:val="22"/>
      </w:rPr>
      <w:id w:val="1827242761"/>
      <w:docPartObj>
        <w:docPartGallery w:val="Page Numbers (Bottom of Page)"/>
        <w:docPartUnique/>
      </w:docPartObj>
    </w:sdtPr>
    <w:sdtEndPr>
      <w:rPr>
        <w:rStyle w:val="PageNumber"/>
      </w:rPr>
    </w:sdtEndPr>
    <w:sdtContent>
      <w:p w14:paraId="65DBB1C0" w14:textId="77777777" w:rsidR="00E00805" w:rsidRPr="00D77615" w:rsidRDefault="00E00805" w:rsidP="00D77615">
        <w:pPr>
          <w:pStyle w:val="Footer"/>
          <w:framePr w:wrap="none" w:vAnchor="text" w:hAnchor="page" w:x="6029" w:y="43"/>
          <w:rPr>
            <w:rStyle w:val="PageNumber"/>
            <w:rFonts w:asciiTheme="minorHAnsi" w:hAnsiTheme="minorHAnsi"/>
            <w:sz w:val="22"/>
            <w:szCs w:val="22"/>
          </w:rPr>
        </w:pPr>
        <w:r w:rsidRPr="00D77615">
          <w:rPr>
            <w:rStyle w:val="PageNumber"/>
            <w:rFonts w:asciiTheme="minorHAnsi" w:hAnsiTheme="minorHAnsi"/>
            <w:sz w:val="22"/>
            <w:szCs w:val="22"/>
          </w:rPr>
          <w:fldChar w:fldCharType="begin"/>
        </w:r>
        <w:r w:rsidRPr="00D77615">
          <w:rPr>
            <w:rStyle w:val="PageNumber"/>
            <w:rFonts w:asciiTheme="minorHAnsi" w:hAnsiTheme="minorHAnsi"/>
            <w:sz w:val="22"/>
            <w:szCs w:val="22"/>
          </w:rPr>
          <w:instrText xml:space="preserve"> PAGE </w:instrText>
        </w:r>
        <w:r w:rsidRPr="00D77615">
          <w:rPr>
            <w:rStyle w:val="PageNumber"/>
            <w:rFonts w:asciiTheme="minorHAnsi" w:hAnsiTheme="minorHAnsi"/>
            <w:sz w:val="22"/>
            <w:szCs w:val="22"/>
          </w:rPr>
          <w:fldChar w:fldCharType="separate"/>
        </w:r>
        <w:r>
          <w:rPr>
            <w:rStyle w:val="PageNumber"/>
            <w:rFonts w:asciiTheme="minorHAnsi" w:hAnsiTheme="minorHAnsi"/>
            <w:noProof/>
            <w:sz w:val="22"/>
            <w:szCs w:val="22"/>
          </w:rPr>
          <w:t>13</w:t>
        </w:r>
        <w:r w:rsidRPr="00D77615">
          <w:rPr>
            <w:rStyle w:val="PageNumber"/>
            <w:rFonts w:asciiTheme="minorHAnsi" w:hAnsiTheme="minorHAnsi"/>
            <w:sz w:val="22"/>
            <w:szCs w:val="22"/>
          </w:rPr>
          <w:fldChar w:fldCharType="end"/>
        </w:r>
      </w:p>
    </w:sdtContent>
  </w:sdt>
  <w:p w14:paraId="383EED1D" w14:textId="77777777" w:rsidR="00E00805" w:rsidRDefault="00E00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E994" w14:textId="77777777" w:rsidR="00B62EA4" w:rsidRDefault="00B62EA4" w:rsidP="00D77615">
      <w:r>
        <w:separator/>
      </w:r>
    </w:p>
  </w:footnote>
  <w:footnote w:type="continuationSeparator" w:id="0">
    <w:p w14:paraId="022C987B" w14:textId="77777777" w:rsidR="00B62EA4" w:rsidRDefault="00B62EA4" w:rsidP="00D77615">
      <w:r>
        <w:continuationSeparator/>
      </w:r>
    </w:p>
  </w:footnote>
  <w:footnote w:type="continuationNotice" w:id="1">
    <w:p w14:paraId="1F393698" w14:textId="77777777" w:rsidR="00B62EA4" w:rsidRDefault="00B62E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3BF"/>
    <w:multiLevelType w:val="hybridMultilevel"/>
    <w:tmpl w:val="1E98F4F4"/>
    <w:lvl w:ilvl="0" w:tplc="C36EEC80">
      <w:numFmt w:val="bullet"/>
      <w:lvlText w:val="☐"/>
      <w:lvlJc w:val="left"/>
      <w:pPr>
        <w:ind w:left="827" w:hanging="368"/>
      </w:pPr>
      <w:rPr>
        <w:rFonts w:ascii="Segoe UI Symbol" w:eastAsia="Segoe UI Symbol" w:hAnsi="Segoe UI Symbol" w:cs="Segoe UI Symbol" w:hint="default"/>
        <w:w w:val="100"/>
        <w:position w:val="-1"/>
        <w:sz w:val="16"/>
        <w:szCs w:val="16"/>
      </w:rPr>
    </w:lvl>
    <w:lvl w:ilvl="1" w:tplc="A70283D0">
      <w:numFmt w:val="bullet"/>
      <w:lvlText w:val="•"/>
      <w:lvlJc w:val="left"/>
      <w:pPr>
        <w:ind w:left="1592" w:hanging="368"/>
      </w:pPr>
      <w:rPr>
        <w:rFonts w:hint="default"/>
      </w:rPr>
    </w:lvl>
    <w:lvl w:ilvl="2" w:tplc="5AEA2700">
      <w:numFmt w:val="bullet"/>
      <w:lvlText w:val="•"/>
      <w:lvlJc w:val="left"/>
      <w:pPr>
        <w:ind w:left="2364" w:hanging="368"/>
      </w:pPr>
      <w:rPr>
        <w:rFonts w:hint="default"/>
      </w:rPr>
    </w:lvl>
    <w:lvl w:ilvl="3" w:tplc="8E3C318A">
      <w:numFmt w:val="bullet"/>
      <w:lvlText w:val="•"/>
      <w:lvlJc w:val="left"/>
      <w:pPr>
        <w:ind w:left="3136" w:hanging="368"/>
      </w:pPr>
      <w:rPr>
        <w:rFonts w:hint="default"/>
      </w:rPr>
    </w:lvl>
    <w:lvl w:ilvl="4" w:tplc="04325D68">
      <w:numFmt w:val="bullet"/>
      <w:lvlText w:val="•"/>
      <w:lvlJc w:val="left"/>
      <w:pPr>
        <w:ind w:left="3908" w:hanging="368"/>
      </w:pPr>
      <w:rPr>
        <w:rFonts w:hint="default"/>
      </w:rPr>
    </w:lvl>
    <w:lvl w:ilvl="5" w:tplc="CA70A8BE">
      <w:numFmt w:val="bullet"/>
      <w:lvlText w:val="•"/>
      <w:lvlJc w:val="left"/>
      <w:pPr>
        <w:ind w:left="4680" w:hanging="368"/>
      </w:pPr>
      <w:rPr>
        <w:rFonts w:hint="default"/>
      </w:rPr>
    </w:lvl>
    <w:lvl w:ilvl="6" w:tplc="F184D856">
      <w:numFmt w:val="bullet"/>
      <w:lvlText w:val="•"/>
      <w:lvlJc w:val="left"/>
      <w:pPr>
        <w:ind w:left="5452" w:hanging="368"/>
      </w:pPr>
      <w:rPr>
        <w:rFonts w:hint="default"/>
      </w:rPr>
    </w:lvl>
    <w:lvl w:ilvl="7" w:tplc="E0C44DF2">
      <w:numFmt w:val="bullet"/>
      <w:lvlText w:val="•"/>
      <w:lvlJc w:val="left"/>
      <w:pPr>
        <w:ind w:left="6225" w:hanging="368"/>
      </w:pPr>
      <w:rPr>
        <w:rFonts w:hint="default"/>
      </w:rPr>
    </w:lvl>
    <w:lvl w:ilvl="8" w:tplc="CB4A5782">
      <w:numFmt w:val="bullet"/>
      <w:lvlText w:val="•"/>
      <w:lvlJc w:val="left"/>
      <w:pPr>
        <w:ind w:left="6997" w:hanging="368"/>
      </w:pPr>
      <w:rPr>
        <w:rFonts w:hint="default"/>
      </w:rPr>
    </w:lvl>
  </w:abstractNum>
  <w:abstractNum w:abstractNumId="1" w15:restartNumberingAfterBreak="0">
    <w:nsid w:val="04CC45A8"/>
    <w:multiLevelType w:val="hybridMultilevel"/>
    <w:tmpl w:val="EA2C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0DAE"/>
    <w:multiLevelType w:val="hybridMultilevel"/>
    <w:tmpl w:val="ECE2639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D0026"/>
    <w:multiLevelType w:val="hybridMultilevel"/>
    <w:tmpl w:val="AB86B498"/>
    <w:lvl w:ilvl="0" w:tplc="CD86353A">
      <w:start w:val="1"/>
      <w:numFmt w:val="upperLetter"/>
      <w:lvlText w:val="%1."/>
      <w:lvlJc w:val="left"/>
      <w:pPr>
        <w:ind w:left="336" w:hanging="336"/>
      </w:pPr>
      <w:rPr>
        <w:rFonts w:ascii="Arial" w:eastAsia="Arial" w:hAnsi="Arial" w:cs="Arial" w:hint="default"/>
        <w:spacing w:val="-1"/>
        <w:w w:val="100"/>
        <w:sz w:val="19"/>
        <w:szCs w:val="19"/>
      </w:rPr>
    </w:lvl>
    <w:lvl w:ilvl="1" w:tplc="5080A6AA">
      <w:numFmt w:val="bullet"/>
      <w:lvlText w:val="•"/>
      <w:lvlJc w:val="left"/>
      <w:pPr>
        <w:ind w:left="689" w:hanging="347"/>
      </w:pPr>
      <w:rPr>
        <w:rFonts w:ascii="Arial" w:eastAsia="Arial" w:hAnsi="Arial" w:cs="Arial" w:hint="default"/>
        <w:w w:val="106"/>
        <w:sz w:val="19"/>
        <w:szCs w:val="19"/>
      </w:rPr>
    </w:lvl>
    <w:lvl w:ilvl="2" w:tplc="55FC407A">
      <w:numFmt w:val="bullet"/>
      <w:lvlText w:val="•"/>
      <w:lvlJc w:val="left"/>
      <w:pPr>
        <w:ind w:left="705" w:hanging="347"/>
      </w:pPr>
      <w:rPr>
        <w:rFonts w:hint="default"/>
      </w:rPr>
    </w:lvl>
    <w:lvl w:ilvl="3" w:tplc="126C26FA">
      <w:numFmt w:val="bullet"/>
      <w:lvlText w:val="•"/>
      <w:lvlJc w:val="left"/>
      <w:pPr>
        <w:ind w:left="1845" w:hanging="347"/>
      </w:pPr>
      <w:rPr>
        <w:rFonts w:hint="default"/>
      </w:rPr>
    </w:lvl>
    <w:lvl w:ilvl="4" w:tplc="8AFEBBD0">
      <w:numFmt w:val="bullet"/>
      <w:lvlText w:val="•"/>
      <w:lvlJc w:val="left"/>
      <w:pPr>
        <w:ind w:left="2985" w:hanging="347"/>
      </w:pPr>
      <w:rPr>
        <w:rFonts w:hint="default"/>
      </w:rPr>
    </w:lvl>
    <w:lvl w:ilvl="5" w:tplc="92E833C4">
      <w:numFmt w:val="bullet"/>
      <w:lvlText w:val="•"/>
      <w:lvlJc w:val="left"/>
      <w:pPr>
        <w:ind w:left="4125" w:hanging="347"/>
      </w:pPr>
      <w:rPr>
        <w:rFonts w:hint="default"/>
      </w:rPr>
    </w:lvl>
    <w:lvl w:ilvl="6" w:tplc="6F5C75A6">
      <w:numFmt w:val="bullet"/>
      <w:lvlText w:val="•"/>
      <w:lvlJc w:val="left"/>
      <w:pPr>
        <w:ind w:left="5265" w:hanging="347"/>
      </w:pPr>
      <w:rPr>
        <w:rFonts w:hint="default"/>
      </w:rPr>
    </w:lvl>
    <w:lvl w:ilvl="7" w:tplc="D2348B72">
      <w:numFmt w:val="bullet"/>
      <w:lvlText w:val="•"/>
      <w:lvlJc w:val="left"/>
      <w:pPr>
        <w:ind w:left="6405" w:hanging="347"/>
      </w:pPr>
      <w:rPr>
        <w:rFonts w:hint="default"/>
      </w:rPr>
    </w:lvl>
    <w:lvl w:ilvl="8" w:tplc="1CC4F52C">
      <w:numFmt w:val="bullet"/>
      <w:lvlText w:val="•"/>
      <w:lvlJc w:val="left"/>
      <w:pPr>
        <w:ind w:left="7545" w:hanging="347"/>
      </w:pPr>
      <w:rPr>
        <w:rFonts w:hint="default"/>
      </w:rPr>
    </w:lvl>
  </w:abstractNum>
  <w:abstractNum w:abstractNumId="4" w15:restartNumberingAfterBreak="0">
    <w:nsid w:val="10787975"/>
    <w:multiLevelType w:val="hybridMultilevel"/>
    <w:tmpl w:val="8FD09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934E6A"/>
    <w:multiLevelType w:val="hybridMultilevel"/>
    <w:tmpl w:val="E6F4E476"/>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6" w15:restartNumberingAfterBreak="0">
    <w:nsid w:val="13CF10FC"/>
    <w:multiLevelType w:val="hybridMultilevel"/>
    <w:tmpl w:val="FFFFFFFF"/>
    <w:lvl w:ilvl="0" w:tplc="41BA0BDE">
      <w:start w:val="1"/>
      <w:numFmt w:val="bullet"/>
      <w:lvlText w:val="·"/>
      <w:lvlJc w:val="left"/>
      <w:pPr>
        <w:ind w:left="1440" w:hanging="360"/>
      </w:pPr>
      <w:rPr>
        <w:rFonts w:ascii="Symbol" w:hAnsi="Symbol" w:hint="default"/>
      </w:rPr>
    </w:lvl>
    <w:lvl w:ilvl="1" w:tplc="C666BFA0">
      <w:start w:val="1"/>
      <w:numFmt w:val="bullet"/>
      <w:lvlText w:val="o"/>
      <w:lvlJc w:val="left"/>
      <w:pPr>
        <w:ind w:left="2160" w:hanging="360"/>
      </w:pPr>
      <w:rPr>
        <w:rFonts w:ascii="Courier New" w:hAnsi="Courier New" w:hint="default"/>
      </w:rPr>
    </w:lvl>
    <w:lvl w:ilvl="2" w:tplc="E1484D20">
      <w:start w:val="1"/>
      <w:numFmt w:val="bullet"/>
      <w:lvlText w:val=""/>
      <w:lvlJc w:val="left"/>
      <w:pPr>
        <w:ind w:left="2880" w:hanging="360"/>
      </w:pPr>
      <w:rPr>
        <w:rFonts w:ascii="Wingdings" w:hAnsi="Wingdings" w:hint="default"/>
      </w:rPr>
    </w:lvl>
    <w:lvl w:ilvl="3" w:tplc="30FC94E0">
      <w:start w:val="1"/>
      <w:numFmt w:val="bullet"/>
      <w:lvlText w:val=""/>
      <w:lvlJc w:val="left"/>
      <w:pPr>
        <w:ind w:left="3600" w:hanging="360"/>
      </w:pPr>
      <w:rPr>
        <w:rFonts w:ascii="Symbol" w:hAnsi="Symbol" w:hint="default"/>
      </w:rPr>
    </w:lvl>
    <w:lvl w:ilvl="4" w:tplc="E0162752">
      <w:start w:val="1"/>
      <w:numFmt w:val="bullet"/>
      <w:lvlText w:val="o"/>
      <w:lvlJc w:val="left"/>
      <w:pPr>
        <w:ind w:left="4320" w:hanging="360"/>
      </w:pPr>
      <w:rPr>
        <w:rFonts w:ascii="Courier New" w:hAnsi="Courier New" w:hint="default"/>
      </w:rPr>
    </w:lvl>
    <w:lvl w:ilvl="5" w:tplc="E670E176">
      <w:start w:val="1"/>
      <w:numFmt w:val="bullet"/>
      <w:lvlText w:val=""/>
      <w:lvlJc w:val="left"/>
      <w:pPr>
        <w:ind w:left="5040" w:hanging="360"/>
      </w:pPr>
      <w:rPr>
        <w:rFonts w:ascii="Wingdings" w:hAnsi="Wingdings" w:hint="default"/>
      </w:rPr>
    </w:lvl>
    <w:lvl w:ilvl="6" w:tplc="FBDAA074">
      <w:start w:val="1"/>
      <w:numFmt w:val="bullet"/>
      <w:lvlText w:val=""/>
      <w:lvlJc w:val="left"/>
      <w:pPr>
        <w:ind w:left="5760" w:hanging="360"/>
      </w:pPr>
      <w:rPr>
        <w:rFonts w:ascii="Symbol" w:hAnsi="Symbol" w:hint="default"/>
      </w:rPr>
    </w:lvl>
    <w:lvl w:ilvl="7" w:tplc="1B8631E2">
      <w:start w:val="1"/>
      <w:numFmt w:val="bullet"/>
      <w:lvlText w:val="o"/>
      <w:lvlJc w:val="left"/>
      <w:pPr>
        <w:ind w:left="6480" w:hanging="360"/>
      </w:pPr>
      <w:rPr>
        <w:rFonts w:ascii="Courier New" w:hAnsi="Courier New" w:hint="default"/>
      </w:rPr>
    </w:lvl>
    <w:lvl w:ilvl="8" w:tplc="10EEFADE">
      <w:start w:val="1"/>
      <w:numFmt w:val="bullet"/>
      <w:lvlText w:val=""/>
      <w:lvlJc w:val="left"/>
      <w:pPr>
        <w:ind w:left="7200" w:hanging="360"/>
      </w:pPr>
      <w:rPr>
        <w:rFonts w:ascii="Wingdings" w:hAnsi="Wingdings" w:hint="default"/>
      </w:rPr>
    </w:lvl>
  </w:abstractNum>
  <w:abstractNum w:abstractNumId="7" w15:restartNumberingAfterBreak="0">
    <w:nsid w:val="210C7431"/>
    <w:multiLevelType w:val="hybridMultilevel"/>
    <w:tmpl w:val="A66E4CD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657B2"/>
    <w:multiLevelType w:val="hybridMultilevel"/>
    <w:tmpl w:val="12A0F4B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2ADD"/>
    <w:multiLevelType w:val="hybridMultilevel"/>
    <w:tmpl w:val="945643D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EF52F3F"/>
    <w:multiLevelType w:val="hybridMultilevel"/>
    <w:tmpl w:val="7FCA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92745"/>
    <w:multiLevelType w:val="hybridMultilevel"/>
    <w:tmpl w:val="67964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B36EDB"/>
    <w:multiLevelType w:val="hybridMultilevel"/>
    <w:tmpl w:val="27FA1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E79AA"/>
    <w:multiLevelType w:val="hybridMultilevel"/>
    <w:tmpl w:val="69DC853E"/>
    <w:lvl w:ilvl="0" w:tplc="FF54DA00">
      <w:numFmt w:val="bullet"/>
      <w:lvlText w:val="☐"/>
      <w:lvlJc w:val="left"/>
      <w:pPr>
        <w:ind w:left="719" w:hanging="281"/>
      </w:pPr>
      <w:rPr>
        <w:rFonts w:ascii="Segoe UI Symbol" w:eastAsia="Segoe UI Symbol" w:hAnsi="Segoe UI Symbol" w:cs="Segoe UI Symbol" w:hint="default"/>
        <w:w w:val="100"/>
        <w:position w:val="-1"/>
        <w:sz w:val="16"/>
        <w:szCs w:val="16"/>
      </w:rPr>
    </w:lvl>
    <w:lvl w:ilvl="1" w:tplc="C9B0D79C">
      <w:numFmt w:val="bullet"/>
      <w:lvlText w:val="•"/>
      <w:lvlJc w:val="left"/>
      <w:pPr>
        <w:ind w:left="886" w:hanging="281"/>
      </w:pPr>
      <w:rPr>
        <w:rFonts w:hint="default"/>
      </w:rPr>
    </w:lvl>
    <w:lvl w:ilvl="2" w:tplc="2BFCBCDA">
      <w:numFmt w:val="bullet"/>
      <w:lvlText w:val="•"/>
      <w:lvlJc w:val="left"/>
      <w:pPr>
        <w:ind w:left="1052" w:hanging="281"/>
      </w:pPr>
      <w:rPr>
        <w:rFonts w:hint="default"/>
      </w:rPr>
    </w:lvl>
    <w:lvl w:ilvl="3" w:tplc="748A419C">
      <w:numFmt w:val="bullet"/>
      <w:lvlText w:val="•"/>
      <w:lvlJc w:val="left"/>
      <w:pPr>
        <w:ind w:left="1218" w:hanging="281"/>
      </w:pPr>
      <w:rPr>
        <w:rFonts w:hint="default"/>
      </w:rPr>
    </w:lvl>
    <w:lvl w:ilvl="4" w:tplc="617C3816">
      <w:numFmt w:val="bullet"/>
      <w:lvlText w:val="•"/>
      <w:lvlJc w:val="left"/>
      <w:pPr>
        <w:ind w:left="1385" w:hanging="281"/>
      </w:pPr>
      <w:rPr>
        <w:rFonts w:hint="default"/>
      </w:rPr>
    </w:lvl>
    <w:lvl w:ilvl="5" w:tplc="2F506BA4">
      <w:numFmt w:val="bullet"/>
      <w:lvlText w:val="•"/>
      <w:lvlJc w:val="left"/>
      <w:pPr>
        <w:ind w:left="1551" w:hanging="281"/>
      </w:pPr>
      <w:rPr>
        <w:rFonts w:hint="default"/>
      </w:rPr>
    </w:lvl>
    <w:lvl w:ilvl="6" w:tplc="E1480934">
      <w:numFmt w:val="bullet"/>
      <w:lvlText w:val="•"/>
      <w:lvlJc w:val="left"/>
      <w:pPr>
        <w:ind w:left="1717" w:hanging="281"/>
      </w:pPr>
      <w:rPr>
        <w:rFonts w:hint="default"/>
      </w:rPr>
    </w:lvl>
    <w:lvl w:ilvl="7" w:tplc="8E5CC260">
      <w:numFmt w:val="bullet"/>
      <w:lvlText w:val="•"/>
      <w:lvlJc w:val="left"/>
      <w:pPr>
        <w:ind w:left="1883" w:hanging="281"/>
      </w:pPr>
      <w:rPr>
        <w:rFonts w:hint="default"/>
      </w:rPr>
    </w:lvl>
    <w:lvl w:ilvl="8" w:tplc="6FBE38BC">
      <w:numFmt w:val="bullet"/>
      <w:lvlText w:val="•"/>
      <w:lvlJc w:val="left"/>
      <w:pPr>
        <w:ind w:left="2050" w:hanging="281"/>
      </w:pPr>
      <w:rPr>
        <w:rFonts w:hint="default"/>
      </w:rPr>
    </w:lvl>
  </w:abstractNum>
  <w:abstractNum w:abstractNumId="14" w15:restartNumberingAfterBreak="0">
    <w:nsid w:val="45133C31"/>
    <w:multiLevelType w:val="hybridMultilevel"/>
    <w:tmpl w:val="A202AE62"/>
    <w:lvl w:ilvl="0" w:tplc="9A2E5CB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47BE14A0"/>
    <w:multiLevelType w:val="hybridMultilevel"/>
    <w:tmpl w:val="F94EE66E"/>
    <w:lvl w:ilvl="0" w:tplc="9272B1C2">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681263"/>
    <w:multiLevelType w:val="hybridMultilevel"/>
    <w:tmpl w:val="2B9C8000"/>
    <w:lvl w:ilvl="0" w:tplc="E19CA670">
      <w:numFmt w:val="bullet"/>
      <w:lvlText w:val="☐"/>
      <w:lvlJc w:val="left"/>
      <w:pPr>
        <w:ind w:left="618" w:hanging="368"/>
      </w:pPr>
      <w:rPr>
        <w:rFonts w:ascii="Segoe UI Symbol" w:eastAsia="Segoe UI Symbol" w:hAnsi="Segoe UI Symbol" w:cs="Segoe UI Symbol" w:hint="default"/>
        <w:w w:val="100"/>
        <w:position w:val="-1"/>
        <w:sz w:val="16"/>
        <w:szCs w:val="16"/>
      </w:rPr>
    </w:lvl>
    <w:lvl w:ilvl="1" w:tplc="948AFDF2">
      <w:numFmt w:val="bullet"/>
      <w:lvlText w:val="•"/>
      <w:lvlJc w:val="left"/>
      <w:pPr>
        <w:ind w:left="796" w:hanging="368"/>
      </w:pPr>
      <w:rPr>
        <w:rFonts w:hint="default"/>
      </w:rPr>
    </w:lvl>
    <w:lvl w:ilvl="2" w:tplc="BAC0F6EA">
      <w:numFmt w:val="bullet"/>
      <w:lvlText w:val="•"/>
      <w:lvlJc w:val="left"/>
      <w:pPr>
        <w:ind w:left="972" w:hanging="368"/>
      </w:pPr>
      <w:rPr>
        <w:rFonts w:hint="default"/>
      </w:rPr>
    </w:lvl>
    <w:lvl w:ilvl="3" w:tplc="F75C46B8">
      <w:numFmt w:val="bullet"/>
      <w:lvlText w:val="•"/>
      <w:lvlJc w:val="left"/>
      <w:pPr>
        <w:ind w:left="1148" w:hanging="368"/>
      </w:pPr>
      <w:rPr>
        <w:rFonts w:hint="default"/>
      </w:rPr>
    </w:lvl>
    <w:lvl w:ilvl="4" w:tplc="87E84334">
      <w:numFmt w:val="bullet"/>
      <w:lvlText w:val="•"/>
      <w:lvlJc w:val="left"/>
      <w:pPr>
        <w:ind w:left="1325" w:hanging="368"/>
      </w:pPr>
      <w:rPr>
        <w:rFonts w:hint="default"/>
      </w:rPr>
    </w:lvl>
    <w:lvl w:ilvl="5" w:tplc="B68ED9CC">
      <w:numFmt w:val="bullet"/>
      <w:lvlText w:val="•"/>
      <w:lvlJc w:val="left"/>
      <w:pPr>
        <w:ind w:left="1501" w:hanging="368"/>
      </w:pPr>
      <w:rPr>
        <w:rFonts w:hint="default"/>
      </w:rPr>
    </w:lvl>
    <w:lvl w:ilvl="6" w:tplc="EB547D88">
      <w:numFmt w:val="bullet"/>
      <w:lvlText w:val="•"/>
      <w:lvlJc w:val="left"/>
      <w:pPr>
        <w:ind w:left="1677" w:hanging="368"/>
      </w:pPr>
      <w:rPr>
        <w:rFonts w:hint="default"/>
      </w:rPr>
    </w:lvl>
    <w:lvl w:ilvl="7" w:tplc="2A2EB254">
      <w:numFmt w:val="bullet"/>
      <w:lvlText w:val="•"/>
      <w:lvlJc w:val="left"/>
      <w:pPr>
        <w:ind w:left="1853" w:hanging="368"/>
      </w:pPr>
      <w:rPr>
        <w:rFonts w:hint="default"/>
      </w:rPr>
    </w:lvl>
    <w:lvl w:ilvl="8" w:tplc="D4FA1A0E">
      <w:numFmt w:val="bullet"/>
      <w:lvlText w:val="•"/>
      <w:lvlJc w:val="left"/>
      <w:pPr>
        <w:ind w:left="2030" w:hanging="368"/>
      </w:pPr>
      <w:rPr>
        <w:rFonts w:hint="default"/>
      </w:rPr>
    </w:lvl>
  </w:abstractNum>
  <w:abstractNum w:abstractNumId="17" w15:restartNumberingAfterBreak="0">
    <w:nsid w:val="49672C32"/>
    <w:multiLevelType w:val="hybridMultilevel"/>
    <w:tmpl w:val="56BA7BB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5D251779"/>
    <w:multiLevelType w:val="hybridMultilevel"/>
    <w:tmpl w:val="6BE2293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D36FBD"/>
    <w:multiLevelType w:val="hybridMultilevel"/>
    <w:tmpl w:val="CCF42AAE"/>
    <w:lvl w:ilvl="0" w:tplc="AD96F338">
      <w:start w:val="1"/>
      <w:numFmt w:val="decimal"/>
      <w:lvlText w:val="%1."/>
      <w:lvlJc w:val="left"/>
      <w:pPr>
        <w:ind w:left="480" w:hanging="361"/>
      </w:pPr>
      <w:rPr>
        <w:rFonts w:ascii="Calibri" w:eastAsia="Calibri" w:hAnsi="Calibri" w:cs="Calibri" w:hint="default"/>
        <w:w w:val="100"/>
        <w:sz w:val="22"/>
        <w:szCs w:val="22"/>
      </w:rPr>
    </w:lvl>
    <w:lvl w:ilvl="1" w:tplc="4E661E6E">
      <w:numFmt w:val="bullet"/>
      <w:lvlText w:val="•"/>
      <w:lvlJc w:val="left"/>
      <w:pPr>
        <w:ind w:left="1468" w:hanging="361"/>
      </w:pPr>
      <w:rPr>
        <w:rFonts w:hint="default"/>
      </w:rPr>
    </w:lvl>
    <w:lvl w:ilvl="2" w:tplc="ED1E47EE">
      <w:numFmt w:val="bullet"/>
      <w:lvlText w:val="•"/>
      <w:lvlJc w:val="left"/>
      <w:pPr>
        <w:ind w:left="2456" w:hanging="361"/>
      </w:pPr>
      <w:rPr>
        <w:rFonts w:hint="default"/>
      </w:rPr>
    </w:lvl>
    <w:lvl w:ilvl="3" w:tplc="D85AB0CA">
      <w:numFmt w:val="bullet"/>
      <w:lvlText w:val="•"/>
      <w:lvlJc w:val="left"/>
      <w:pPr>
        <w:ind w:left="3444" w:hanging="361"/>
      </w:pPr>
      <w:rPr>
        <w:rFonts w:hint="default"/>
      </w:rPr>
    </w:lvl>
    <w:lvl w:ilvl="4" w:tplc="A2865ACA">
      <w:numFmt w:val="bullet"/>
      <w:lvlText w:val="•"/>
      <w:lvlJc w:val="left"/>
      <w:pPr>
        <w:ind w:left="4432" w:hanging="361"/>
      </w:pPr>
      <w:rPr>
        <w:rFonts w:hint="default"/>
      </w:rPr>
    </w:lvl>
    <w:lvl w:ilvl="5" w:tplc="67DAA226">
      <w:numFmt w:val="bullet"/>
      <w:lvlText w:val="•"/>
      <w:lvlJc w:val="left"/>
      <w:pPr>
        <w:ind w:left="5420" w:hanging="361"/>
      </w:pPr>
      <w:rPr>
        <w:rFonts w:hint="default"/>
      </w:rPr>
    </w:lvl>
    <w:lvl w:ilvl="6" w:tplc="368E3A78">
      <w:numFmt w:val="bullet"/>
      <w:lvlText w:val="•"/>
      <w:lvlJc w:val="left"/>
      <w:pPr>
        <w:ind w:left="6408" w:hanging="361"/>
      </w:pPr>
      <w:rPr>
        <w:rFonts w:hint="default"/>
      </w:rPr>
    </w:lvl>
    <w:lvl w:ilvl="7" w:tplc="70841266">
      <w:numFmt w:val="bullet"/>
      <w:lvlText w:val="•"/>
      <w:lvlJc w:val="left"/>
      <w:pPr>
        <w:ind w:left="7396" w:hanging="361"/>
      </w:pPr>
      <w:rPr>
        <w:rFonts w:hint="default"/>
      </w:rPr>
    </w:lvl>
    <w:lvl w:ilvl="8" w:tplc="34EA69FC">
      <w:numFmt w:val="bullet"/>
      <w:lvlText w:val="•"/>
      <w:lvlJc w:val="left"/>
      <w:pPr>
        <w:ind w:left="8384" w:hanging="361"/>
      </w:pPr>
      <w:rPr>
        <w:rFonts w:hint="default"/>
      </w:rPr>
    </w:lvl>
  </w:abstractNum>
  <w:abstractNum w:abstractNumId="20" w15:restartNumberingAfterBreak="0">
    <w:nsid w:val="67AA32FD"/>
    <w:multiLevelType w:val="hybridMultilevel"/>
    <w:tmpl w:val="E2488906"/>
    <w:lvl w:ilvl="0" w:tplc="2E221D02">
      <w:numFmt w:val="bullet"/>
      <w:lvlText w:val=""/>
      <w:lvlJc w:val="left"/>
      <w:pPr>
        <w:ind w:left="339" w:hanging="339"/>
      </w:pPr>
      <w:rPr>
        <w:rFonts w:ascii="Symbol" w:eastAsia="Symbol" w:hAnsi="Symbol" w:cs="Symbol" w:hint="default"/>
        <w:w w:val="100"/>
        <w:sz w:val="22"/>
        <w:szCs w:val="22"/>
      </w:rPr>
    </w:lvl>
    <w:lvl w:ilvl="1" w:tplc="04090003" w:tentative="1">
      <w:start w:val="1"/>
      <w:numFmt w:val="bullet"/>
      <w:lvlText w:val="o"/>
      <w:lvlJc w:val="left"/>
      <w:pPr>
        <w:ind w:left="636" w:hanging="360"/>
      </w:pPr>
      <w:rPr>
        <w:rFonts w:ascii="Courier New" w:hAnsi="Courier New" w:cs="Courier New" w:hint="default"/>
      </w:rPr>
    </w:lvl>
    <w:lvl w:ilvl="2" w:tplc="04090005" w:tentative="1">
      <w:start w:val="1"/>
      <w:numFmt w:val="bullet"/>
      <w:lvlText w:val=""/>
      <w:lvlJc w:val="left"/>
      <w:pPr>
        <w:ind w:left="1356" w:hanging="360"/>
      </w:pPr>
      <w:rPr>
        <w:rFonts w:ascii="Wingdings" w:hAnsi="Wingdings" w:hint="default"/>
      </w:rPr>
    </w:lvl>
    <w:lvl w:ilvl="3" w:tplc="04090001" w:tentative="1">
      <w:start w:val="1"/>
      <w:numFmt w:val="bullet"/>
      <w:lvlText w:val=""/>
      <w:lvlJc w:val="left"/>
      <w:pPr>
        <w:ind w:left="2076" w:hanging="360"/>
      </w:pPr>
      <w:rPr>
        <w:rFonts w:ascii="Symbol" w:hAnsi="Symbol" w:hint="default"/>
      </w:rPr>
    </w:lvl>
    <w:lvl w:ilvl="4" w:tplc="04090003" w:tentative="1">
      <w:start w:val="1"/>
      <w:numFmt w:val="bullet"/>
      <w:lvlText w:val="o"/>
      <w:lvlJc w:val="left"/>
      <w:pPr>
        <w:ind w:left="2796" w:hanging="360"/>
      </w:pPr>
      <w:rPr>
        <w:rFonts w:ascii="Courier New" w:hAnsi="Courier New" w:cs="Courier New" w:hint="default"/>
      </w:rPr>
    </w:lvl>
    <w:lvl w:ilvl="5" w:tplc="04090005" w:tentative="1">
      <w:start w:val="1"/>
      <w:numFmt w:val="bullet"/>
      <w:lvlText w:val=""/>
      <w:lvlJc w:val="left"/>
      <w:pPr>
        <w:ind w:left="3516" w:hanging="360"/>
      </w:pPr>
      <w:rPr>
        <w:rFonts w:ascii="Wingdings" w:hAnsi="Wingdings" w:hint="default"/>
      </w:rPr>
    </w:lvl>
    <w:lvl w:ilvl="6" w:tplc="04090001" w:tentative="1">
      <w:start w:val="1"/>
      <w:numFmt w:val="bullet"/>
      <w:lvlText w:val=""/>
      <w:lvlJc w:val="left"/>
      <w:pPr>
        <w:ind w:left="4236" w:hanging="360"/>
      </w:pPr>
      <w:rPr>
        <w:rFonts w:ascii="Symbol" w:hAnsi="Symbol" w:hint="default"/>
      </w:rPr>
    </w:lvl>
    <w:lvl w:ilvl="7" w:tplc="04090003" w:tentative="1">
      <w:start w:val="1"/>
      <w:numFmt w:val="bullet"/>
      <w:lvlText w:val="o"/>
      <w:lvlJc w:val="left"/>
      <w:pPr>
        <w:ind w:left="4956" w:hanging="360"/>
      </w:pPr>
      <w:rPr>
        <w:rFonts w:ascii="Courier New" w:hAnsi="Courier New" w:cs="Courier New" w:hint="default"/>
      </w:rPr>
    </w:lvl>
    <w:lvl w:ilvl="8" w:tplc="04090005" w:tentative="1">
      <w:start w:val="1"/>
      <w:numFmt w:val="bullet"/>
      <w:lvlText w:val=""/>
      <w:lvlJc w:val="left"/>
      <w:pPr>
        <w:ind w:left="5676" w:hanging="360"/>
      </w:pPr>
      <w:rPr>
        <w:rFonts w:ascii="Wingdings" w:hAnsi="Wingdings" w:hint="default"/>
      </w:rPr>
    </w:lvl>
  </w:abstractNum>
  <w:abstractNum w:abstractNumId="21" w15:restartNumberingAfterBreak="0">
    <w:nsid w:val="68913EE4"/>
    <w:multiLevelType w:val="hybridMultilevel"/>
    <w:tmpl w:val="E2D6D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277256"/>
    <w:multiLevelType w:val="hybridMultilevel"/>
    <w:tmpl w:val="37A62FCE"/>
    <w:lvl w:ilvl="0" w:tplc="27B2524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F249C5"/>
    <w:multiLevelType w:val="hybridMultilevel"/>
    <w:tmpl w:val="BA863146"/>
    <w:lvl w:ilvl="0" w:tplc="C6400A60">
      <w:numFmt w:val="bullet"/>
      <w:lvlText w:val="☐"/>
      <w:lvlJc w:val="left"/>
      <w:pPr>
        <w:ind w:left="467" w:hanging="281"/>
      </w:pPr>
      <w:rPr>
        <w:rFonts w:ascii="Segoe UI Symbol" w:eastAsia="Segoe UI Symbol" w:hAnsi="Segoe UI Symbol" w:cs="Segoe UI Symbol" w:hint="default"/>
        <w:w w:val="100"/>
        <w:position w:val="-1"/>
        <w:sz w:val="16"/>
        <w:szCs w:val="16"/>
      </w:rPr>
    </w:lvl>
    <w:lvl w:ilvl="1" w:tplc="7892081A">
      <w:numFmt w:val="bullet"/>
      <w:lvlText w:val="•"/>
      <w:lvlJc w:val="left"/>
      <w:pPr>
        <w:ind w:left="1268" w:hanging="281"/>
      </w:pPr>
      <w:rPr>
        <w:rFonts w:hint="default"/>
      </w:rPr>
    </w:lvl>
    <w:lvl w:ilvl="2" w:tplc="1F845066">
      <w:numFmt w:val="bullet"/>
      <w:lvlText w:val="•"/>
      <w:lvlJc w:val="left"/>
      <w:pPr>
        <w:ind w:left="2076" w:hanging="281"/>
      </w:pPr>
      <w:rPr>
        <w:rFonts w:hint="default"/>
      </w:rPr>
    </w:lvl>
    <w:lvl w:ilvl="3" w:tplc="B204BAAC">
      <w:numFmt w:val="bullet"/>
      <w:lvlText w:val="•"/>
      <w:lvlJc w:val="left"/>
      <w:pPr>
        <w:ind w:left="2884" w:hanging="281"/>
      </w:pPr>
      <w:rPr>
        <w:rFonts w:hint="default"/>
      </w:rPr>
    </w:lvl>
    <w:lvl w:ilvl="4" w:tplc="C8A4F8C2">
      <w:numFmt w:val="bullet"/>
      <w:lvlText w:val="•"/>
      <w:lvlJc w:val="left"/>
      <w:pPr>
        <w:ind w:left="3692" w:hanging="281"/>
      </w:pPr>
      <w:rPr>
        <w:rFonts w:hint="default"/>
      </w:rPr>
    </w:lvl>
    <w:lvl w:ilvl="5" w:tplc="D00A9416">
      <w:numFmt w:val="bullet"/>
      <w:lvlText w:val="•"/>
      <w:lvlJc w:val="left"/>
      <w:pPr>
        <w:ind w:left="4500" w:hanging="281"/>
      </w:pPr>
      <w:rPr>
        <w:rFonts w:hint="default"/>
      </w:rPr>
    </w:lvl>
    <w:lvl w:ilvl="6" w:tplc="BEF2C412">
      <w:numFmt w:val="bullet"/>
      <w:lvlText w:val="•"/>
      <w:lvlJc w:val="left"/>
      <w:pPr>
        <w:ind w:left="5308" w:hanging="281"/>
      </w:pPr>
      <w:rPr>
        <w:rFonts w:hint="default"/>
      </w:rPr>
    </w:lvl>
    <w:lvl w:ilvl="7" w:tplc="7F3EF04C">
      <w:numFmt w:val="bullet"/>
      <w:lvlText w:val="•"/>
      <w:lvlJc w:val="left"/>
      <w:pPr>
        <w:ind w:left="6117" w:hanging="281"/>
      </w:pPr>
      <w:rPr>
        <w:rFonts w:hint="default"/>
      </w:rPr>
    </w:lvl>
    <w:lvl w:ilvl="8" w:tplc="3AF40A68">
      <w:numFmt w:val="bullet"/>
      <w:lvlText w:val="•"/>
      <w:lvlJc w:val="left"/>
      <w:pPr>
        <w:ind w:left="6925" w:hanging="281"/>
      </w:pPr>
      <w:rPr>
        <w:rFonts w:hint="default"/>
      </w:rPr>
    </w:lvl>
  </w:abstractNum>
  <w:abstractNum w:abstractNumId="24" w15:restartNumberingAfterBreak="0">
    <w:nsid w:val="71C67B14"/>
    <w:multiLevelType w:val="hybridMultilevel"/>
    <w:tmpl w:val="0EBC99E4"/>
    <w:lvl w:ilvl="0" w:tplc="2E221D02">
      <w:numFmt w:val="bullet"/>
      <w:lvlText w:val=""/>
      <w:lvlJc w:val="left"/>
      <w:pPr>
        <w:ind w:left="788" w:hanging="339"/>
      </w:pPr>
      <w:rPr>
        <w:rFonts w:ascii="Symbol" w:eastAsia="Symbol" w:hAnsi="Symbol" w:cs="Symbol" w:hint="default"/>
        <w:w w:val="100"/>
        <w:sz w:val="22"/>
        <w:szCs w:val="22"/>
      </w:rPr>
    </w:lvl>
    <w:lvl w:ilvl="1" w:tplc="774E6FAA">
      <w:numFmt w:val="bullet"/>
      <w:lvlText w:val="•"/>
      <w:lvlJc w:val="left"/>
      <w:pPr>
        <w:ind w:left="1707" w:hanging="339"/>
      </w:pPr>
      <w:rPr>
        <w:rFonts w:hint="default"/>
      </w:rPr>
    </w:lvl>
    <w:lvl w:ilvl="2" w:tplc="593CA7DC">
      <w:numFmt w:val="bullet"/>
      <w:lvlText w:val="•"/>
      <w:lvlJc w:val="left"/>
      <w:pPr>
        <w:ind w:left="2629" w:hanging="339"/>
      </w:pPr>
      <w:rPr>
        <w:rFonts w:hint="default"/>
      </w:rPr>
    </w:lvl>
    <w:lvl w:ilvl="3" w:tplc="50DC719E">
      <w:numFmt w:val="bullet"/>
      <w:lvlText w:val="•"/>
      <w:lvlJc w:val="left"/>
      <w:pPr>
        <w:ind w:left="3551" w:hanging="339"/>
      </w:pPr>
      <w:rPr>
        <w:rFonts w:hint="default"/>
      </w:rPr>
    </w:lvl>
    <w:lvl w:ilvl="4" w:tplc="5CAA8202">
      <w:numFmt w:val="bullet"/>
      <w:lvlText w:val="•"/>
      <w:lvlJc w:val="left"/>
      <w:pPr>
        <w:ind w:left="4473" w:hanging="339"/>
      </w:pPr>
      <w:rPr>
        <w:rFonts w:hint="default"/>
      </w:rPr>
    </w:lvl>
    <w:lvl w:ilvl="5" w:tplc="EF7041D6">
      <w:numFmt w:val="bullet"/>
      <w:lvlText w:val="•"/>
      <w:lvlJc w:val="left"/>
      <w:pPr>
        <w:ind w:left="5395" w:hanging="339"/>
      </w:pPr>
      <w:rPr>
        <w:rFonts w:hint="default"/>
      </w:rPr>
    </w:lvl>
    <w:lvl w:ilvl="6" w:tplc="1276945C">
      <w:numFmt w:val="bullet"/>
      <w:lvlText w:val="•"/>
      <w:lvlJc w:val="left"/>
      <w:pPr>
        <w:ind w:left="6317" w:hanging="339"/>
      </w:pPr>
      <w:rPr>
        <w:rFonts w:hint="default"/>
      </w:rPr>
    </w:lvl>
    <w:lvl w:ilvl="7" w:tplc="F8126F46">
      <w:numFmt w:val="bullet"/>
      <w:lvlText w:val="•"/>
      <w:lvlJc w:val="left"/>
      <w:pPr>
        <w:ind w:left="7239" w:hanging="339"/>
      </w:pPr>
      <w:rPr>
        <w:rFonts w:hint="default"/>
      </w:rPr>
    </w:lvl>
    <w:lvl w:ilvl="8" w:tplc="462C7496">
      <w:numFmt w:val="bullet"/>
      <w:lvlText w:val="•"/>
      <w:lvlJc w:val="left"/>
      <w:pPr>
        <w:ind w:left="8161" w:hanging="339"/>
      </w:pPr>
      <w:rPr>
        <w:rFonts w:hint="default"/>
      </w:rPr>
    </w:lvl>
  </w:abstractNum>
  <w:abstractNum w:abstractNumId="25" w15:restartNumberingAfterBreak="0">
    <w:nsid w:val="7258668B"/>
    <w:multiLevelType w:val="hybridMultilevel"/>
    <w:tmpl w:val="3D76309C"/>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756A3DF5"/>
    <w:multiLevelType w:val="hybridMultilevel"/>
    <w:tmpl w:val="62140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917A6A"/>
    <w:multiLevelType w:val="hybridMultilevel"/>
    <w:tmpl w:val="F53473C8"/>
    <w:lvl w:ilvl="0" w:tplc="5A54B688">
      <w:start w:val="1"/>
      <w:numFmt w:val="upperLetter"/>
      <w:lvlText w:val="%1."/>
      <w:lvlJc w:val="left"/>
      <w:pPr>
        <w:ind w:left="780" w:hanging="339"/>
      </w:pPr>
      <w:rPr>
        <w:rFonts w:ascii="Arial" w:eastAsia="Arial" w:hAnsi="Arial" w:cs="Arial" w:hint="default"/>
        <w:spacing w:val="-1"/>
        <w:w w:val="100"/>
        <w:sz w:val="19"/>
        <w:szCs w:val="19"/>
      </w:rPr>
    </w:lvl>
    <w:lvl w:ilvl="1" w:tplc="31945718">
      <w:start w:val="1"/>
      <w:numFmt w:val="upperLetter"/>
      <w:lvlText w:val="%2."/>
      <w:lvlJc w:val="left"/>
      <w:pPr>
        <w:ind w:left="879" w:hanging="347"/>
        <w:jc w:val="right"/>
      </w:pPr>
      <w:rPr>
        <w:rFonts w:ascii="Arial" w:eastAsia="Arial" w:hAnsi="Arial" w:cs="Arial" w:hint="default"/>
        <w:spacing w:val="-1"/>
        <w:w w:val="110"/>
        <w:sz w:val="18"/>
        <w:szCs w:val="18"/>
      </w:rPr>
    </w:lvl>
    <w:lvl w:ilvl="2" w:tplc="B4547E9C">
      <w:start w:val="1"/>
      <w:numFmt w:val="decimal"/>
      <w:lvlText w:val="%3."/>
      <w:lvlJc w:val="left"/>
      <w:pPr>
        <w:ind w:left="788" w:hanging="352"/>
      </w:pPr>
      <w:rPr>
        <w:rFonts w:hint="default"/>
        <w:spacing w:val="-1"/>
        <w:w w:val="88"/>
      </w:rPr>
    </w:lvl>
    <w:lvl w:ilvl="3" w:tplc="8646BD0C">
      <w:numFmt w:val="bullet"/>
      <w:lvlText w:val="•"/>
      <w:lvlJc w:val="left"/>
      <w:pPr>
        <w:ind w:left="1026" w:hanging="256"/>
      </w:pPr>
      <w:rPr>
        <w:rFonts w:hint="default"/>
        <w:w w:val="103"/>
      </w:rPr>
    </w:lvl>
    <w:lvl w:ilvl="4" w:tplc="107E2D60">
      <w:numFmt w:val="bullet"/>
      <w:lvlText w:val="•"/>
      <w:lvlJc w:val="left"/>
      <w:pPr>
        <w:ind w:left="1580" w:hanging="256"/>
      </w:pPr>
      <w:rPr>
        <w:rFonts w:hint="default"/>
      </w:rPr>
    </w:lvl>
    <w:lvl w:ilvl="5" w:tplc="16A4113A">
      <w:numFmt w:val="bullet"/>
      <w:lvlText w:val="•"/>
      <w:lvlJc w:val="left"/>
      <w:pPr>
        <w:ind w:left="3043" w:hanging="256"/>
      </w:pPr>
      <w:rPr>
        <w:rFonts w:hint="default"/>
      </w:rPr>
    </w:lvl>
    <w:lvl w:ilvl="6" w:tplc="43265E72">
      <w:numFmt w:val="bullet"/>
      <w:lvlText w:val="•"/>
      <w:lvlJc w:val="left"/>
      <w:pPr>
        <w:ind w:left="4506" w:hanging="256"/>
      </w:pPr>
      <w:rPr>
        <w:rFonts w:hint="default"/>
      </w:rPr>
    </w:lvl>
    <w:lvl w:ilvl="7" w:tplc="BDBA1938">
      <w:numFmt w:val="bullet"/>
      <w:lvlText w:val="•"/>
      <w:lvlJc w:val="left"/>
      <w:pPr>
        <w:ind w:left="5970" w:hanging="256"/>
      </w:pPr>
      <w:rPr>
        <w:rFonts w:hint="default"/>
      </w:rPr>
    </w:lvl>
    <w:lvl w:ilvl="8" w:tplc="E856A818">
      <w:numFmt w:val="bullet"/>
      <w:lvlText w:val="•"/>
      <w:lvlJc w:val="left"/>
      <w:pPr>
        <w:ind w:left="7433" w:hanging="256"/>
      </w:pPr>
      <w:rPr>
        <w:rFonts w:hint="default"/>
      </w:rPr>
    </w:lvl>
  </w:abstractNum>
  <w:abstractNum w:abstractNumId="28" w15:restartNumberingAfterBreak="0">
    <w:nsid w:val="75BB4679"/>
    <w:multiLevelType w:val="hybridMultilevel"/>
    <w:tmpl w:val="C87C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32E20"/>
    <w:multiLevelType w:val="hybridMultilevel"/>
    <w:tmpl w:val="7B5A8B5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C23AF4"/>
    <w:multiLevelType w:val="multilevel"/>
    <w:tmpl w:val="BAFE2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8680B66"/>
    <w:multiLevelType w:val="hybridMultilevel"/>
    <w:tmpl w:val="DE921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94E81"/>
    <w:multiLevelType w:val="hybridMultilevel"/>
    <w:tmpl w:val="E0B2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DC348E"/>
    <w:multiLevelType w:val="hybridMultilevel"/>
    <w:tmpl w:val="C1EAE1AA"/>
    <w:lvl w:ilvl="0" w:tplc="F362A20E">
      <w:numFmt w:val="bullet"/>
      <w:lvlText w:val="•"/>
      <w:lvlJc w:val="left"/>
      <w:pPr>
        <w:ind w:left="1863" w:hanging="339"/>
      </w:pPr>
      <w:rPr>
        <w:rFonts w:ascii="Arial" w:eastAsia="Arial" w:hAnsi="Arial" w:cs="Arial" w:hint="default"/>
        <w:w w:val="89"/>
        <w:sz w:val="19"/>
        <w:szCs w:val="1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0"/>
  </w:num>
  <w:num w:numId="4">
    <w:abstractNumId w:val="16"/>
  </w:num>
  <w:num w:numId="5">
    <w:abstractNumId w:val="23"/>
  </w:num>
  <w:num w:numId="6">
    <w:abstractNumId w:val="13"/>
  </w:num>
  <w:num w:numId="7">
    <w:abstractNumId w:val="12"/>
  </w:num>
  <w:num w:numId="8">
    <w:abstractNumId w:val="1"/>
  </w:num>
  <w:num w:numId="9">
    <w:abstractNumId w:val="28"/>
  </w:num>
  <w:num w:numId="10">
    <w:abstractNumId w:val="4"/>
  </w:num>
  <w:num w:numId="11">
    <w:abstractNumId w:val="15"/>
  </w:num>
  <w:num w:numId="12">
    <w:abstractNumId w:val="3"/>
  </w:num>
  <w:num w:numId="13">
    <w:abstractNumId w:val="5"/>
  </w:num>
  <w:num w:numId="14">
    <w:abstractNumId w:val="24"/>
  </w:num>
  <w:num w:numId="15">
    <w:abstractNumId w:val="27"/>
  </w:num>
  <w:num w:numId="16">
    <w:abstractNumId w:val="17"/>
  </w:num>
  <w:num w:numId="17">
    <w:abstractNumId w:val="14"/>
  </w:num>
  <w:num w:numId="18">
    <w:abstractNumId w:val="22"/>
  </w:num>
  <w:num w:numId="19">
    <w:abstractNumId w:val="33"/>
  </w:num>
  <w:num w:numId="20">
    <w:abstractNumId w:val="20"/>
  </w:num>
  <w:num w:numId="21">
    <w:abstractNumId w:val="30"/>
  </w:num>
  <w:num w:numId="22">
    <w:abstractNumId w:val="9"/>
  </w:num>
  <w:num w:numId="23">
    <w:abstractNumId w:val="6"/>
  </w:num>
  <w:num w:numId="24">
    <w:abstractNumId w:val="18"/>
  </w:num>
  <w:num w:numId="25">
    <w:abstractNumId w:val="31"/>
  </w:num>
  <w:num w:numId="26">
    <w:abstractNumId w:val="2"/>
  </w:num>
  <w:num w:numId="27">
    <w:abstractNumId w:val="8"/>
  </w:num>
  <w:num w:numId="28">
    <w:abstractNumId w:val="29"/>
  </w:num>
  <w:num w:numId="29">
    <w:abstractNumId w:val="7"/>
  </w:num>
  <w:num w:numId="30">
    <w:abstractNumId w:val="25"/>
  </w:num>
  <w:num w:numId="31">
    <w:abstractNumId w:val="21"/>
  </w:num>
  <w:num w:numId="32">
    <w:abstractNumId w:val="32"/>
  </w:num>
  <w:num w:numId="33">
    <w:abstractNumId w:val="26"/>
  </w:num>
  <w:num w:numId="3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F75"/>
    <w:rsid w:val="00001EDB"/>
    <w:rsid w:val="0000257F"/>
    <w:rsid w:val="00010D29"/>
    <w:rsid w:val="00010DA8"/>
    <w:rsid w:val="00015BD1"/>
    <w:rsid w:val="0002471C"/>
    <w:rsid w:val="0002584F"/>
    <w:rsid w:val="00030630"/>
    <w:rsid w:val="00040C68"/>
    <w:rsid w:val="00061B8C"/>
    <w:rsid w:val="000637D7"/>
    <w:rsid w:val="00072FA1"/>
    <w:rsid w:val="00084883"/>
    <w:rsid w:val="00086EE0"/>
    <w:rsid w:val="00087AB7"/>
    <w:rsid w:val="000900A0"/>
    <w:rsid w:val="000A011E"/>
    <w:rsid w:val="000A6924"/>
    <w:rsid w:val="000B1853"/>
    <w:rsid w:val="000C60A8"/>
    <w:rsid w:val="000D2A51"/>
    <w:rsid w:val="000E7BA7"/>
    <w:rsid w:val="000F3565"/>
    <w:rsid w:val="000F625E"/>
    <w:rsid w:val="000F657F"/>
    <w:rsid w:val="001024C0"/>
    <w:rsid w:val="0013371F"/>
    <w:rsid w:val="00135EDE"/>
    <w:rsid w:val="00145A16"/>
    <w:rsid w:val="00150D39"/>
    <w:rsid w:val="00156357"/>
    <w:rsid w:val="00167EB4"/>
    <w:rsid w:val="00170516"/>
    <w:rsid w:val="001769F1"/>
    <w:rsid w:val="00180C8F"/>
    <w:rsid w:val="00182986"/>
    <w:rsid w:val="001908F4"/>
    <w:rsid w:val="001A5CD1"/>
    <w:rsid w:val="001B17BB"/>
    <w:rsid w:val="001B24DB"/>
    <w:rsid w:val="001B287A"/>
    <w:rsid w:val="001B2CD4"/>
    <w:rsid w:val="001B68A2"/>
    <w:rsid w:val="001C1028"/>
    <w:rsid w:val="001C5C17"/>
    <w:rsid w:val="001D0553"/>
    <w:rsid w:val="001D730C"/>
    <w:rsid w:val="001E182C"/>
    <w:rsid w:val="001F05D6"/>
    <w:rsid w:val="001F2467"/>
    <w:rsid w:val="00202AE0"/>
    <w:rsid w:val="00203BC1"/>
    <w:rsid w:val="00217294"/>
    <w:rsid w:val="00225076"/>
    <w:rsid w:val="0023720D"/>
    <w:rsid w:val="00241306"/>
    <w:rsid w:val="00243B06"/>
    <w:rsid w:val="0025170B"/>
    <w:rsid w:val="0025205C"/>
    <w:rsid w:val="00252CD9"/>
    <w:rsid w:val="002629CA"/>
    <w:rsid w:val="002723E4"/>
    <w:rsid w:val="002807C2"/>
    <w:rsid w:val="0028258E"/>
    <w:rsid w:val="002857D0"/>
    <w:rsid w:val="00285F81"/>
    <w:rsid w:val="00287E8C"/>
    <w:rsid w:val="0029369F"/>
    <w:rsid w:val="002A09B7"/>
    <w:rsid w:val="002A6487"/>
    <w:rsid w:val="002A71E3"/>
    <w:rsid w:val="002C0CA3"/>
    <w:rsid w:val="002C328E"/>
    <w:rsid w:val="002D6911"/>
    <w:rsid w:val="002E24DC"/>
    <w:rsid w:val="002E5E95"/>
    <w:rsid w:val="002F74C2"/>
    <w:rsid w:val="003007F5"/>
    <w:rsid w:val="0030693A"/>
    <w:rsid w:val="00322975"/>
    <w:rsid w:val="0034173E"/>
    <w:rsid w:val="00341828"/>
    <w:rsid w:val="0034228A"/>
    <w:rsid w:val="0034665F"/>
    <w:rsid w:val="00347D80"/>
    <w:rsid w:val="0035046F"/>
    <w:rsid w:val="003544DD"/>
    <w:rsid w:val="003605EE"/>
    <w:rsid w:val="003619D6"/>
    <w:rsid w:val="0036238B"/>
    <w:rsid w:val="00365D3D"/>
    <w:rsid w:val="00373227"/>
    <w:rsid w:val="00386368"/>
    <w:rsid w:val="003C3CC0"/>
    <w:rsid w:val="003C6EF5"/>
    <w:rsid w:val="003D05C9"/>
    <w:rsid w:val="003D4F8F"/>
    <w:rsid w:val="003D7661"/>
    <w:rsid w:val="003E0003"/>
    <w:rsid w:val="003F0105"/>
    <w:rsid w:val="0040313B"/>
    <w:rsid w:val="004206BA"/>
    <w:rsid w:val="00422800"/>
    <w:rsid w:val="00450F5B"/>
    <w:rsid w:val="00454834"/>
    <w:rsid w:val="00461A4F"/>
    <w:rsid w:val="004643B1"/>
    <w:rsid w:val="00467296"/>
    <w:rsid w:val="004744D8"/>
    <w:rsid w:val="0047550A"/>
    <w:rsid w:val="004822F4"/>
    <w:rsid w:val="004A43C1"/>
    <w:rsid w:val="004A7D60"/>
    <w:rsid w:val="004B4F82"/>
    <w:rsid w:val="004C5086"/>
    <w:rsid w:val="004D1CB3"/>
    <w:rsid w:val="004D3B8F"/>
    <w:rsid w:val="00501D34"/>
    <w:rsid w:val="00501E83"/>
    <w:rsid w:val="00502A4C"/>
    <w:rsid w:val="00502FFF"/>
    <w:rsid w:val="00512718"/>
    <w:rsid w:val="005154C4"/>
    <w:rsid w:val="00515E36"/>
    <w:rsid w:val="0052192B"/>
    <w:rsid w:val="00524AEA"/>
    <w:rsid w:val="00532679"/>
    <w:rsid w:val="00537E45"/>
    <w:rsid w:val="00550080"/>
    <w:rsid w:val="00565442"/>
    <w:rsid w:val="0056547D"/>
    <w:rsid w:val="00565957"/>
    <w:rsid w:val="005758A3"/>
    <w:rsid w:val="005760B5"/>
    <w:rsid w:val="005842FB"/>
    <w:rsid w:val="00596352"/>
    <w:rsid w:val="005A3909"/>
    <w:rsid w:val="005A46E5"/>
    <w:rsid w:val="005A5338"/>
    <w:rsid w:val="005A6ABB"/>
    <w:rsid w:val="005A7007"/>
    <w:rsid w:val="005A7816"/>
    <w:rsid w:val="005B6213"/>
    <w:rsid w:val="005C1641"/>
    <w:rsid w:val="005C4ED6"/>
    <w:rsid w:val="005C69A8"/>
    <w:rsid w:val="005D4C3E"/>
    <w:rsid w:val="005F123C"/>
    <w:rsid w:val="005F1C35"/>
    <w:rsid w:val="006079B3"/>
    <w:rsid w:val="006102BC"/>
    <w:rsid w:val="006137A5"/>
    <w:rsid w:val="006158C3"/>
    <w:rsid w:val="00635D98"/>
    <w:rsid w:val="006377C6"/>
    <w:rsid w:val="006412B1"/>
    <w:rsid w:val="006421AC"/>
    <w:rsid w:val="0064387A"/>
    <w:rsid w:val="006505D1"/>
    <w:rsid w:val="00650AB7"/>
    <w:rsid w:val="006618AA"/>
    <w:rsid w:val="00664841"/>
    <w:rsid w:val="00666434"/>
    <w:rsid w:val="00667BBA"/>
    <w:rsid w:val="00667C31"/>
    <w:rsid w:val="00692747"/>
    <w:rsid w:val="0069274B"/>
    <w:rsid w:val="00693915"/>
    <w:rsid w:val="00695F90"/>
    <w:rsid w:val="00696247"/>
    <w:rsid w:val="006A01A1"/>
    <w:rsid w:val="006A29FC"/>
    <w:rsid w:val="006B12DB"/>
    <w:rsid w:val="006B3E82"/>
    <w:rsid w:val="006B5614"/>
    <w:rsid w:val="006C4E9A"/>
    <w:rsid w:val="006C527C"/>
    <w:rsid w:val="006D61AA"/>
    <w:rsid w:val="006D6EE3"/>
    <w:rsid w:val="006F7F5E"/>
    <w:rsid w:val="007046BE"/>
    <w:rsid w:val="007169E2"/>
    <w:rsid w:val="00721053"/>
    <w:rsid w:val="007219CC"/>
    <w:rsid w:val="007261BD"/>
    <w:rsid w:val="007316FC"/>
    <w:rsid w:val="00742FAF"/>
    <w:rsid w:val="0075420D"/>
    <w:rsid w:val="00754AF2"/>
    <w:rsid w:val="00762000"/>
    <w:rsid w:val="007643BE"/>
    <w:rsid w:val="00767DB5"/>
    <w:rsid w:val="00774F9F"/>
    <w:rsid w:val="00776104"/>
    <w:rsid w:val="007A64C5"/>
    <w:rsid w:val="007C0222"/>
    <w:rsid w:val="007C2DCC"/>
    <w:rsid w:val="007E4635"/>
    <w:rsid w:val="007E5779"/>
    <w:rsid w:val="007F524A"/>
    <w:rsid w:val="007F6393"/>
    <w:rsid w:val="00800161"/>
    <w:rsid w:val="00806CFF"/>
    <w:rsid w:val="00807AAB"/>
    <w:rsid w:val="00813E72"/>
    <w:rsid w:val="00823FA4"/>
    <w:rsid w:val="00825624"/>
    <w:rsid w:val="008265DE"/>
    <w:rsid w:val="00830F12"/>
    <w:rsid w:val="0083565E"/>
    <w:rsid w:val="00835E3B"/>
    <w:rsid w:val="00841487"/>
    <w:rsid w:val="00847034"/>
    <w:rsid w:val="00850E42"/>
    <w:rsid w:val="00855E01"/>
    <w:rsid w:val="008741E1"/>
    <w:rsid w:val="00890D71"/>
    <w:rsid w:val="00892620"/>
    <w:rsid w:val="008B3787"/>
    <w:rsid w:val="008B7E61"/>
    <w:rsid w:val="008C1C43"/>
    <w:rsid w:val="008C7F75"/>
    <w:rsid w:val="008D59BF"/>
    <w:rsid w:val="008E6F8D"/>
    <w:rsid w:val="008F1626"/>
    <w:rsid w:val="009046CF"/>
    <w:rsid w:val="00904D07"/>
    <w:rsid w:val="00910A8C"/>
    <w:rsid w:val="009229EC"/>
    <w:rsid w:val="00925F67"/>
    <w:rsid w:val="0093412A"/>
    <w:rsid w:val="00937D19"/>
    <w:rsid w:val="00943C89"/>
    <w:rsid w:val="009509B1"/>
    <w:rsid w:val="0096176D"/>
    <w:rsid w:val="00964587"/>
    <w:rsid w:val="009963E3"/>
    <w:rsid w:val="009A288D"/>
    <w:rsid w:val="009B2130"/>
    <w:rsid w:val="009C1ADF"/>
    <w:rsid w:val="009D6DB1"/>
    <w:rsid w:val="009D76AB"/>
    <w:rsid w:val="009F1961"/>
    <w:rsid w:val="009F462C"/>
    <w:rsid w:val="00A14724"/>
    <w:rsid w:val="00A170CB"/>
    <w:rsid w:val="00A17D21"/>
    <w:rsid w:val="00A34A27"/>
    <w:rsid w:val="00A40DEF"/>
    <w:rsid w:val="00A41A7F"/>
    <w:rsid w:val="00A41B1F"/>
    <w:rsid w:val="00A53386"/>
    <w:rsid w:val="00A67F64"/>
    <w:rsid w:val="00A7178C"/>
    <w:rsid w:val="00A77189"/>
    <w:rsid w:val="00AA2268"/>
    <w:rsid w:val="00AA60AD"/>
    <w:rsid w:val="00AB59CE"/>
    <w:rsid w:val="00AB69F5"/>
    <w:rsid w:val="00AD1207"/>
    <w:rsid w:val="00AF3742"/>
    <w:rsid w:val="00B042D2"/>
    <w:rsid w:val="00B05DC5"/>
    <w:rsid w:val="00B118E1"/>
    <w:rsid w:val="00B13F73"/>
    <w:rsid w:val="00B17062"/>
    <w:rsid w:val="00B171C1"/>
    <w:rsid w:val="00B222F5"/>
    <w:rsid w:val="00B35B3F"/>
    <w:rsid w:val="00B46983"/>
    <w:rsid w:val="00B547E2"/>
    <w:rsid w:val="00B62EA4"/>
    <w:rsid w:val="00B63B64"/>
    <w:rsid w:val="00B742C1"/>
    <w:rsid w:val="00B83272"/>
    <w:rsid w:val="00B92A2F"/>
    <w:rsid w:val="00B96A3C"/>
    <w:rsid w:val="00BA5408"/>
    <w:rsid w:val="00BA5BBA"/>
    <w:rsid w:val="00BE1EB4"/>
    <w:rsid w:val="00BF1015"/>
    <w:rsid w:val="00C01ACE"/>
    <w:rsid w:val="00C10F34"/>
    <w:rsid w:val="00C1240F"/>
    <w:rsid w:val="00C1731A"/>
    <w:rsid w:val="00C25DF6"/>
    <w:rsid w:val="00C32E1B"/>
    <w:rsid w:val="00C520F9"/>
    <w:rsid w:val="00C5366A"/>
    <w:rsid w:val="00C671F0"/>
    <w:rsid w:val="00C72EFD"/>
    <w:rsid w:val="00C74613"/>
    <w:rsid w:val="00C761FD"/>
    <w:rsid w:val="00C77553"/>
    <w:rsid w:val="00C8449A"/>
    <w:rsid w:val="00C85A90"/>
    <w:rsid w:val="00CA7810"/>
    <w:rsid w:val="00CB04F9"/>
    <w:rsid w:val="00CB10B0"/>
    <w:rsid w:val="00CC011E"/>
    <w:rsid w:val="00CC01A4"/>
    <w:rsid w:val="00CD587A"/>
    <w:rsid w:val="00CF2E69"/>
    <w:rsid w:val="00CF3FAA"/>
    <w:rsid w:val="00D20738"/>
    <w:rsid w:val="00D25FF9"/>
    <w:rsid w:val="00D2634E"/>
    <w:rsid w:val="00D316F0"/>
    <w:rsid w:val="00D31F13"/>
    <w:rsid w:val="00D46A01"/>
    <w:rsid w:val="00D53C0A"/>
    <w:rsid w:val="00D606C6"/>
    <w:rsid w:val="00D70B7C"/>
    <w:rsid w:val="00D70DDF"/>
    <w:rsid w:val="00D732D1"/>
    <w:rsid w:val="00D758F4"/>
    <w:rsid w:val="00D77615"/>
    <w:rsid w:val="00D7774A"/>
    <w:rsid w:val="00D951ED"/>
    <w:rsid w:val="00D958B9"/>
    <w:rsid w:val="00D97860"/>
    <w:rsid w:val="00DA0118"/>
    <w:rsid w:val="00DA381A"/>
    <w:rsid w:val="00DC233A"/>
    <w:rsid w:val="00DC4237"/>
    <w:rsid w:val="00DD091A"/>
    <w:rsid w:val="00DD1AE5"/>
    <w:rsid w:val="00DE0D23"/>
    <w:rsid w:val="00DE632C"/>
    <w:rsid w:val="00DF3AF8"/>
    <w:rsid w:val="00E0043D"/>
    <w:rsid w:val="00E00805"/>
    <w:rsid w:val="00E04CBB"/>
    <w:rsid w:val="00E2009E"/>
    <w:rsid w:val="00E22CDF"/>
    <w:rsid w:val="00E23477"/>
    <w:rsid w:val="00E2384F"/>
    <w:rsid w:val="00E608E1"/>
    <w:rsid w:val="00E63EA4"/>
    <w:rsid w:val="00E64AEC"/>
    <w:rsid w:val="00E659C6"/>
    <w:rsid w:val="00E67765"/>
    <w:rsid w:val="00E7262B"/>
    <w:rsid w:val="00E730E9"/>
    <w:rsid w:val="00E762EE"/>
    <w:rsid w:val="00E8274E"/>
    <w:rsid w:val="00E95617"/>
    <w:rsid w:val="00EA7A6F"/>
    <w:rsid w:val="00ED241F"/>
    <w:rsid w:val="00EE2882"/>
    <w:rsid w:val="00EF3C3F"/>
    <w:rsid w:val="00EF6DBF"/>
    <w:rsid w:val="00F03758"/>
    <w:rsid w:val="00F11F4F"/>
    <w:rsid w:val="00F13973"/>
    <w:rsid w:val="00F31466"/>
    <w:rsid w:val="00F4170C"/>
    <w:rsid w:val="00F44BB9"/>
    <w:rsid w:val="00F54B31"/>
    <w:rsid w:val="00F56093"/>
    <w:rsid w:val="00F66F25"/>
    <w:rsid w:val="00F70545"/>
    <w:rsid w:val="00F72298"/>
    <w:rsid w:val="00F74B5E"/>
    <w:rsid w:val="00F82FED"/>
    <w:rsid w:val="00F94289"/>
    <w:rsid w:val="00F9458A"/>
    <w:rsid w:val="00F97464"/>
    <w:rsid w:val="00FA622C"/>
    <w:rsid w:val="00FC5E02"/>
    <w:rsid w:val="00FD0CB1"/>
    <w:rsid w:val="00FD4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CB8D7"/>
  <w15:chartTrackingRefBased/>
  <w15:docId w15:val="{C19BDB52-982B-F645-BCA6-8F083F8F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524A"/>
    <w:pPr>
      <w:outlineLvl w:val="0"/>
    </w:pPr>
    <w:rPr>
      <w:rFonts w:cstheme="minorHAnsi"/>
      <w:color w:val="1F3864" w:themeColor="accent1" w:themeShade="80"/>
      <w:sz w:val="32"/>
      <w:szCs w:val="32"/>
    </w:rPr>
  </w:style>
  <w:style w:type="paragraph" w:styleId="Heading2">
    <w:name w:val="heading 2"/>
    <w:basedOn w:val="Normal"/>
    <w:next w:val="Normal"/>
    <w:link w:val="Heading2Char"/>
    <w:uiPriority w:val="9"/>
    <w:unhideWhenUsed/>
    <w:qFormat/>
    <w:rsid w:val="007F524A"/>
    <w:pPr>
      <w:outlineLvl w:val="1"/>
    </w:pPr>
    <w:rPr>
      <w:rFonts w:cstheme="minorHAnsi"/>
      <w:b/>
      <w:color w:val="1F3864" w:themeColor="accent1" w:themeShade="80"/>
      <w:sz w:val="22"/>
      <w:szCs w:val="22"/>
    </w:rPr>
  </w:style>
  <w:style w:type="paragraph" w:styleId="Heading3">
    <w:name w:val="heading 3"/>
    <w:basedOn w:val="Normal"/>
    <w:next w:val="Normal"/>
    <w:link w:val="Heading3Char"/>
    <w:uiPriority w:val="9"/>
    <w:semiHidden/>
    <w:unhideWhenUsed/>
    <w:qFormat/>
    <w:rsid w:val="00524AE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24AE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24AE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7F75"/>
    <w:rPr>
      <w:sz w:val="16"/>
      <w:szCs w:val="16"/>
    </w:rPr>
  </w:style>
  <w:style w:type="paragraph" w:styleId="CommentText">
    <w:name w:val="annotation text"/>
    <w:basedOn w:val="Normal"/>
    <w:link w:val="CommentTextChar"/>
    <w:uiPriority w:val="99"/>
    <w:unhideWhenUsed/>
    <w:rsid w:val="008C7F75"/>
    <w:rPr>
      <w:sz w:val="20"/>
      <w:szCs w:val="20"/>
    </w:rPr>
  </w:style>
  <w:style w:type="character" w:customStyle="1" w:styleId="CommentTextChar">
    <w:name w:val="Comment Text Char"/>
    <w:basedOn w:val="DefaultParagraphFont"/>
    <w:link w:val="CommentText"/>
    <w:uiPriority w:val="99"/>
    <w:rsid w:val="008C7F75"/>
    <w:rPr>
      <w:sz w:val="20"/>
      <w:szCs w:val="20"/>
    </w:rPr>
  </w:style>
  <w:style w:type="paragraph" w:styleId="CommentSubject">
    <w:name w:val="annotation subject"/>
    <w:basedOn w:val="CommentText"/>
    <w:next w:val="CommentText"/>
    <w:link w:val="CommentSubjectChar"/>
    <w:uiPriority w:val="99"/>
    <w:semiHidden/>
    <w:unhideWhenUsed/>
    <w:rsid w:val="008C7F75"/>
    <w:rPr>
      <w:b/>
      <w:bCs/>
    </w:rPr>
  </w:style>
  <w:style w:type="character" w:customStyle="1" w:styleId="CommentSubjectChar">
    <w:name w:val="Comment Subject Char"/>
    <w:basedOn w:val="CommentTextChar"/>
    <w:link w:val="CommentSubject"/>
    <w:uiPriority w:val="99"/>
    <w:semiHidden/>
    <w:rsid w:val="008C7F75"/>
    <w:rPr>
      <w:b/>
      <w:bCs/>
      <w:sz w:val="20"/>
      <w:szCs w:val="20"/>
    </w:rPr>
  </w:style>
  <w:style w:type="paragraph" w:styleId="BalloonText">
    <w:name w:val="Balloon Text"/>
    <w:basedOn w:val="Normal"/>
    <w:link w:val="BalloonTextChar"/>
    <w:uiPriority w:val="99"/>
    <w:semiHidden/>
    <w:unhideWhenUsed/>
    <w:rsid w:val="008C7F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7F75"/>
    <w:rPr>
      <w:rFonts w:ascii="Times New Roman" w:hAnsi="Times New Roman" w:cs="Times New Roman"/>
      <w:sz w:val="18"/>
      <w:szCs w:val="18"/>
    </w:rPr>
  </w:style>
  <w:style w:type="paragraph" w:styleId="Footer">
    <w:name w:val="footer"/>
    <w:aliases w:val="Footer Char1,Footer Char Char"/>
    <w:basedOn w:val="Normal"/>
    <w:link w:val="FooterChar"/>
    <w:uiPriority w:val="99"/>
    <w:rsid w:val="008C7F75"/>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Cs w:val="20"/>
      <w:lang w:eastAsia="en-US"/>
    </w:rPr>
  </w:style>
  <w:style w:type="character" w:customStyle="1" w:styleId="FooterChar">
    <w:name w:val="Footer Char"/>
    <w:aliases w:val="Footer Char1 Char,Footer Char Char Char"/>
    <w:basedOn w:val="DefaultParagraphFont"/>
    <w:link w:val="Footer"/>
    <w:uiPriority w:val="99"/>
    <w:rsid w:val="008C7F75"/>
    <w:rPr>
      <w:rFonts w:ascii="Times New Roman" w:eastAsia="Times New Roman" w:hAnsi="Times New Roman" w:cs="Times New Roman"/>
      <w:szCs w:val="20"/>
      <w:lang w:eastAsia="en-US"/>
    </w:rPr>
  </w:style>
  <w:style w:type="character" w:styleId="Hyperlink">
    <w:name w:val="Hyperlink"/>
    <w:uiPriority w:val="99"/>
    <w:rsid w:val="008C7F75"/>
    <w:rPr>
      <w:color w:val="0000FF"/>
      <w:u w:val="single"/>
    </w:rPr>
  </w:style>
  <w:style w:type="paragraph" w:styleId="ListParagraph">
    <w:name w:val="List Paragraph"/>
    <w:basedOn w:val="Normal"/>
    <w:link w:val="ListParagraphChar"/>
    <w:uiPriority w:val="34"/>
    <w:qFormat/>
    <w:rsid w:val="008C7F75"/>
    <w:pPr>
      <w:spacing w:after="160" w:line="259" w:lineRule="auto"/>
      <w:ind w:left="720"/>
      <w:contextualSpacing/>
    </w:pPr>
    <w:rPr>
      <w:rFonts w:eastAsiaTheme="minorHAnsi"/>
      <w:sz w:val="22"/>
      <w:szCs w:val="22"/>
      <w:lang w:eastAsia="en-US"/>
    </w:rPr>
  </w:style>
  <w:style w:type="paragraph" w:styleId="NormalWeb">
    <w:name w:val="Normal (Web)"/>
    <w:basedOn w:val="Normal"/>
    <w:uiPriority w:val="99"/>
    <w:rsid w:val="002A71E3"/>
    <w:pPr>
      <w:spacing w:before="100" w:beforeAutospacing="1" w:after="100" w:afterAutospacing="1"/>
    </w:pPr>
    <w:rPr>
      <w:rFonts w:ascii="Times New Roman" w:eastAsia="Times New Roman" w:hAnsi="Times New Roman" w:cs="Times New Roman"/>
      <w:lang w:eastAsia="en-US"/>
    </w:rPr>
  </w:style>
  <w:style w:type="character" w:styleId="IntenseReference">
    <w:name w:val="Intense Reference"/>
    <w:basedOn w:val="DefaultParagraphFont"/>
    <w:uiPriority w:val="32"/>
    <w:qFormat/>
    <w:rsid w:val="002A71E3"/>
    <w:rPr>
      <w:b/>
      <w:bCs/>
      <w:smallCaps/>
      <w:color w:val="4472C4" w:themeColor="accent1"/>
      <w:spacing w:val="5"/>
    </w:rPr>
  </w:style>
  <w:style w:type="character" w:customStyle="1" w:styleId="Heading1Char">
    <w:name w:val="Heading 1 Char"/>
    <w:basedOn w:val="DefaultParagraphFont"/>
    <w:link w:val="Heading1"/>
    <w:uiPriority w:val="9"/>
    <w:rsid w:val="007F524A"/>
    <w:rPr>
      <w:rFonts w:cstheme="minorHAnsi"/>
      <w:color w:val="1F3864" w:themeColor="accent1" w:themeShade="80"/>
      <w:sz w:val="32"/>
      <w:szCs w:val="32"/>
    </w:rPr>
  </w:style>
  <w:style w:type="character" w:customStyle="1" w:styleId="Heading2Char">
    <w:name w:val="Heading 2 Char"/>
    <w:basedOn w:val="DefaultParagraphFont"/>
    <w:link w:val="Heading2"/>
    <w:uiPriority w:val="9"/>
    <w:rsid w:val="007F524A"/>
    <w:rPr>
      <w:rFonts w:cstheme="minorHAnsi"/>
      <w:b/>
      <w:color w:val="1F3864" w:themeColor="accent1" w:themeShade="80"/>
      <w:sz w:val="22"/>
      <w:szCs w:val="22"/>
    </w:rPr>
  </w:style>
  <w:style w:type="table" w:styleId="TableGrid">
    <w:name w:val="Table Grid"/>
    <w:basedOn w:val="TableNormal"/>
    <w:uiPriority w:val="39"/>
    <w:rsid w:val="007F5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77615"/>
    <w:pPr>
      <w:keepNext/>
      <w:keepLines/>
      <w:spacing w:before="480" w:line="276" w:lineRule="auto"/>
      <w:outlineLvl w:val="9"/>
    </w:pPr>
    <w:rPr>
      <w:rFonts w:asciiTheme="majorHAnsi" w:eastAsiaTheme="majorEastAsia" w:hAnsiTheme="majorHAnsi" w:cstheme="majorBidi"/>
      <w:b/>
      <w:bCs/>
      <w:color w:val="2F5496" w:themeColor="accent1" w:themeShade="BF"/>
      <w:sz w:val="28"/>
      <w:szCs w:val="28"/>
      <w:lang w:eastAsia="en-US"/>
    </w:rPr>
  </w:style>
  <w:style w:type="paragraph" w:styleId="TOC1">
    <w:name w:val="toc 1"/>
    <w:basedOn w:val="Normal"/>
    <w:next w:val="Normal"/>
    <w:autoRedefine/>
    <w:uiPriority w:val="39"/>
    <w:unhideWhenUsed/>
    <w:rsid w:val="00D77615"/>
    <w:pPr>
      <w:spacing w:before="120"/>
    </w:pPr>
    <w:rPr>
      <w:rFonts w:cstheme="minorHAnsi"/>
      <w:b/>
      <w:bCs/>
      <w:i/>
      <w:iCs/>
    </w:rPr>
  </w:style>
  <w:style w:type="paragraph" w:styleId="TOC2">
    <w:name w:val="toc 2"/>
    <w:basedOn w:val="Normal"/>
    <w:next w:val="Normal"/>
    <w:autoRedefine/>
    <w:uiPriority w:val="39"/>
    <w:unhideWhenUsed/>
    <w:rsid w:val="00D77615"/>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D77615"/>
    <w:pPr>
      <w:ind w:left="480"/>
    </w:pPr>
    <w:rPr>
      <w:rFonts w:cstheme="minorHAnsi"/>
      <w:sz w:val="20"/>
      <w:szCs w:val="20"/>
    </w:rPr>
  </w:style>
  <w:style w:type="paragraph" w:styleId="TOC4">
    <w:name w:val="toc 4"/>
    <w:basedOn w:val="Normal"/>
    <w:next w:val="Normal"/>
    <w:autoRedefine/>
    <w:uiPriority w:val="39"/>
    <w:semiHidden/>
    <w:unhideWhenUsed/>
    <w:rsid w:val="00D77615"/>
    <w:pPr>
      <w:ind w:left="720"/>
    </w:pPr>
    <w:rPr>
      <w:rFonts w:cstheme="minorHAnsi"/>
      <w:sz w:val="20"/>
      <w:szCs w:val="20"/>
    </w:rPr>
  </w:style>
  <w:style w:type="paragraph" w:styleId="TOC5">
    <w:name w:val="toc 5"/>
    <w:basedOn w:val="Normal"/>
    <w:next w:val="Normal"/>
    <w:autoRedefine/>
    <w:uiPriority w:val="39"/>
    <w:semiHidden/>
    <w:unhideWhenUsed/>
    <w:rsid w:val="00D77615"/>
    <w:pPr>
      <w:ind w:left="960"/>
    </w:pPr>
    <w:rPr>
      <w:rFonts w:cstheme="minorHAnsi"/>
      <w:sz w:val="20"/>
      <w:szCs w:val="20"/>
    </w:rPr>
  </w:style>
  <w:style w:type="paragraph" w:styleId="TOC6">
    <w:name w:val="toc 6"/>
    <w:basedOn w:val="Normal"/>
    <w:next w:val="Normal"/>
    <w:autoRedefine/>
    <w:uiPriority w:val="39"/>
    <w:semiHidden/>
    <w:unhideWhenUsed/>
    <w:rsid w:val="00D77615"/>
    <w:pPr>
      <w:ind w:left="1200"/>
    </w:pPr>
    <w:rPr>
      <w:rFonts w:cstheme="minorHAnsi"/>
      <w:sz w:val="20"/>
      <w:szCs w:val="20"/>
    </w:rPr>
  </w:style>
  <w:style w:type="paragraph" w:styleId="TOC7">
    <w:name w:val="toc 7"/>
    <w:basedOn w:val="Normal"/>
    <w:next w:val="Normal"/>
    <w:autoRedefine/>
    <w:uiPriority w:val="39"/>
    <w:semiHidden/>
    <w:unhideWhenUsed/>
    <w:rsid w:val="00D77615"/>
    <w:pPr>
      <w:ind w:left="1440"/>
    </w:pPr>
    <w:rPr>
      <w:rFonts w:cstheme="minorHAnsi"/>
      <w:sz w:val="20"/>
      <w:szCs w:val="20"/>
    </w:rPr>
  </w:style>
  <w:style w:type="paragraph" w:styleId="TOC8">
    <w:name w:val="toc 8"/>
    <w:basedOn w:val="Normal"/>
    <w:next w:val="Normal"/>
    <w:autoRedefine/>
    <w:uiPriority w:val="39"/>
    <w:semiHidden/>
    <w:unhideWhenUsed/>
    <w:rsid w:val="00D77615"/>
    <w:pPr>
      <w:ind w:left="1680"/>
    </w:pPr>
    <w:rPr>
      <w:rFonts w:cstheme="minorHAnsi"/>
      <w:sz w:val="20"/>
      <w:szCs w:val="20"/>
    </w:rPr>
  </w:style>
  <w:style w:type="paragraph" w:styleId="TOC9">
    <w:name w:val="toc 9"/>
    <w:basedOn w:val="Normal"/>
    <w:next w:val="Normal"/>
    <w:autoRedefine/>
    <w:uiPriority w:val="39"/>
    <w:semiHidden/>
    <w:unhideWhenUsed/>
    <w:rsid w:val="00D77615"/>
    <w:pPr>
      <w:ind w:left="1920"/>
    </w:pPr>
    <w:rPr>
      <w:rFonts w:cstheme="minorHAnsi"/>
      <w:sz w:val="20"/>
      <w:szCs w:val="20"/>
    </w:rPr>
  </w:style>
  <w:style w:type="character" w:styleId="PageNumber">
    <w:name w:val="page number"/>
    <w:basedOn w:val="DefaultParagraphFont"/>
    <w:uiPriority w:val="99"/>
    <w:semiHidden/>
    <w:unhideWhenUsed/>
    <w:rsid w:val="00D77615"/>
  </w:style>
  <w:style w:type="paragraph" w:styleId="Header">
    <w:name w:val="header"/>
    <w:basedOn w:val="Normal"/>
    <w:link w:val="HeaderChar"/>
    <w:uiPriority w:val="99"/>
    <w:unhideWhenUsed/>
    <w:rsid w:val="00D77615"/>
    <w:pPr>
      <w:tabs>
        <w:tab w:val="center" w:pos="4680"/>
        <w:tab w:val="right" w:pos="9360"/>
      </w:tabs>
    </w:pPr>
  </w:style>
  <w:style w:type="character" w:customStyle="1" w:styleId="HeaderChar">
    <w:name w:val="Header Char"/>
    <w:basedOn w:val="DefaultParagraphFont"/>
    <w:link w:val="Header"/>
    <w:uiPriority w:val="99"/>
    <w:rsid w:val="00D77615"/>
  </w:style>
  <w:style w:type="character" w:styleId="UnresolvedMention">
    <w:name w:val="Unresolved Mention"/>
    <w:basedOn w:val="DefaultParagraphFont"/>
    <w:uiPriority w:val="99"/>
    <w:rsid w:val="00C32E1B"/>
    <w:rPr>
      <w:color w:val="605E5C"/>
      <w:shd w:val="clear" w:color="auto" w:fill="E1DFDD"/>
    </w:rPr>
  </w:style>
  <w:style w:type="paragraph" w:styleId="Revision">
    <w:name w:val="Revision"/>
    <w:hidden/>
    <w:uiPriority w:val="99"/>
    <w:semiHidden/>
    <w:rsid w:val="00A170CB"/>
  </w:style>
  <w:style w:type="character" w:styleId="FollowedHyperlink">
    <w:name w:val="FollowedHyperlink"/>
    <w:basedOn w:val="DefaultParagraphFont"/>
    <w:uiPriority w:val="99"/>
    <w:semiHidden/>
    <w:unhideWhenUsed/>
    <w:rsid w:val="00F03758"/>
    <w:rPr>
      <w:color w:val="954F72" w:themeColor="followedHyperlink"/>
      <w:u w:val="single"/>
    </w:rPr>
  </w:style>
  <w:style w:type="character" w:customStyle="1" w:styleId="Heading3Char">
    <w:name w:val="Heading 3 Char"/>
    <w:basedOn w:val="DefaultParagraphFont"/>
    <w:link w:val="Heading3"/>
    <w:uiPriority w:val="9"/>
    <w:semiHidden/>
    <w:rsid w:val="00524AE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24AE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24AEA"/>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1"/>
    <w:qFormat/>
    <w:rsid w:val="00524AEA"/>
    <w:pPr>
      <w:widowControl w:val="0"/>
      <w:autoSpaceDE w:val="0"/>
      <w:autoSpaceDN w:val="0"/>
    </w:pPr>
    <w:rPr>
      <w:rFonts w:ascii="Calibri" w:eastAsia="Calibri" w:hAnsi="Calibri" w:cs="Calibri"/>
      <w:sz w:val="22"/>
      <w:szCs w:val="22"/>
      <w:lang w:eastAsia="en-US"/>
    </w:rPr>
  </w:style>
  <w:style w:type="character" w:customStyle="1" w:styleId="BodyTextChar">
    <w:name w:val="Body Text Char"/>
    <w:basedOn w:val="DefaultParagraphFont"/>
    <w:link w:val="BodyText"/>
    <w:uiPriority w:val="1"/>
    <w:rsid w:val="00524AEA"/>
    <w:rPr>
      <w:rFonts w:ascii="Calibri" w:eastAsia="Calibri" w:hAnsi="Calibri" w:cs="Calibri"/>
      <w:sz w:val="22"/>
      <w:szCs w:val="22"/>
      <w:lang w:eastAsia="en-US"/>
    </w:rPr>
  </w:style>
  <w:style w:type="paragraph" w:customStyle="1" w:styleId="TableParagraph">
    <w:name w:val="Table Paragraph"/>
    <w:basedOn w:val="Normal"/>
    <w:uiPriority w:val="1"/>
    <w:qFormat/>
    <w:rsid w:val="00524AEA"/>
    <w:pPr>
      <w:widowControl w:val="0"/>
      <w:autoSpaceDE w:val="0"/>
      <w:autoSpaceDN w:val="0"/>
    </w:pPr>
    <w:rPr>
      <w:rFonts w:ascii="Calibri Light" w:eastAsia="Calibri Light" w:hAnsi="Calibri Light" w:cs="Calibri Light"/>
      <w:sz w:val="22"/>
      <w:szCs w:val="22"/>
      <w:lang w:eastAsia="en-US"/>
    </w:rPr>
  </w:style>
  <w:style w:type="character" w:customStyle="1" w:styleId="apple-converted-space">
    <w:name w:val="apple-converted-space"/>
    <w:basedOn w:val="DefaultParagraphFont"/>
    <w:rsid w:val="0002471C"/>
  </w:style>
  <w:style w:type="table" w:customStyle="1" w:styleId="TableGrid121">
    <w:name w:val="Table Grid121"/>
    <w:basedOn w:val="TableNormal"/>
    <w:next w:val="TableGrid"/>
    <w:uiPriority w:val="39"/>
    <w:rsid w:val="00087AB7"/>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34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EF6DBF"/>
    <w:rPr>
      <w:rFonts w:eastAsiaTheme="minorHAnsi"/>
      <w:sz w:val="22"/>
      <w:szCs w:val="22"/>
      <w:lang w:eastAsia="en-US"/>
    </w:rPr>
  </w:style>
  <w:style w:type="paragraph" w:customStyle="1" w:styleId="Default">
    <w:name w:val="Default"/>
    <w:rsid w:val="005C4ED6"/>
    <w:pPr>
      <w:autoSpaceDE w:val="0"/>
      <w:autoSpaceDN w:val="0"/>
      <w:adjustRightInd w:val="0"/>
    </w:pPr>
    <w:rPr>
      <w:rFonts w:ascii="Calibri" w:hAnsi="Calibri" w:cs="Calibri"/>
      <w:color w:val="000000"/>
    </w:rPr>
  </w:style>
  <w:style w:type="character" w:customStyle="1" w:styleId="ui-provider">
    <w:name w:val="ui-provider"/>
    <w:basedOn w:val="DefaultParagraphFont"/>
    <w:rsid w:val="004B4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596">
      <w:bodyDiv w:val="1"/>
      <w:marLeft w:val="0"/>
      <w:marRight w:val="0"/>
      <w:marTop w:val="0"/>
      <w:marBottom w:val="0"/>
      <w:divBdr>
        <w:top w:val="none" w:sz="0" w:space="0" w:color="auto"/>
        <w:left w:val="none" w:sz="0" w:space="0" w:color="auto"/>
        <w:bottom w:val="none" w:sz="0" w:space="0" w:color="auto"/>
        <w:right w:val="none" w:sz="0" w:space="0" w:color="auto"/>
      </w:divBdr>
      <w:divsChild>
        <w:div w:id="975137799">
          <w:marLeft w:val="0"/>
          <w:marRight w:val="0"/>
          <w:marTop w:val="0"/>
          <w:marBottom w:val="0"/>
          <w:divBdr>
            <w:top w:val="none" w:sz="0" w:space="0" w:color="auto"/>
            <w:left w:val="none" w:sz="0" w:space="0" w:color="auto"/>
            <w:bottom w:val="none" w:sz="0" w:space="0" w:color="auto"/>
            <w:right w:val="none" w:sz="0" w:space="0" w:color="auto"/>
          </w:divBdr>
          <w:divsChild>
            <w:div w:id="575477590">
              <w:marLeft w:val="0"/>
              <w:marRight w:val="0"/>
              <w:marTop w:val="0"/>
              <w:marBottom w:val="0"/>
              <w:divBdr>
                <w:top w:val="none" w:sz="0" w:space="0" w:color="auto"/>
                <w:left w:val="none" w:sz="0" w:space="0" w:color="auto"/>
                <w:bottom w:val="none" w:sz="0" w:space="0" w:color="auto"/>
                <w:right w:val="none" w:sz="0" w:space="0" w:color="auto"/>
              </w:divBdr>
              <w:divsChild>
                <w:div w:id="13319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4432">
      <w:bodyDiv w:val="1"/>
      <w:marLeft w:val="0"/>
      <w:marRight w:val="0"/>
      <w:marTop w:val="0"/>
      <w:marBottom w:val="0"/>
      <w:divBdr>
        <w:top w:val="none" w:sz="0" w:space="0" w:color="auto"/>
        <w:left w:val="none" w:sz="0" w:space="0" w:color="auto"/>
        <w:bottom w:val="none" w:sz="0" w:space="0" w:color="auto"/>
        <w:right w:val="none" w:sz="0" w:space="0" w:color="auto"/>
      </w:divBdr>
    </w:div>
    <w:div w:id="265311822">
      <w:bodyDiv w:val="1"/>
      <w:marLeft w:val="0"/>
      <w:marRight w:val="0"/>
      <w:marTop w:val="0"/>
      <w:marBottom w:val="0"/>
      <w:divBdr>
        <w:top w:val="none" w:sz="0" w:space="0" w:color="auto"/>
        <w:left w:val="none" w:sz="0" w:space="0" w:color="auto"/>
        <w:bottom w:val="none" w:sz="0" w:space="0" w:color="auto"/>
        <w:right w:val="none" w:sz="0" w:space="0" w:color="auto"/>
      </w:divBdr>
    </w:div>
    <w:div w:id="404378477">
      <w:bodyDiv w:val="1"/>
      <w:marLeft w:val="0"/>
      <w:marRight w:val="0"/>
      <w:marTop w:val="0"/>
      <w:marBottom w:val="0"/>
      <w:divBdr>
        <w:top w:val="none" w:sz="0" w:space="0" w:color="auto"/>
        <w:left w:val="none" w:sz="0" w:space="0" w:color="auto"/>
        <w:bottom w:val="none" w:sz="0" w:space="0" w:color="auto"/>
        <w:right w:val="none" w:sz="0" w:space="0" w:color="auto"/>
      </w:divBdr>
    </w:div>
    <w:div w:id="507865547">
      <w:bodyDiv w:val="1"/>
      <w:marLeft w:val="0"/>
      <w:marRight w:val="0"/>
      <w:marTop w:val="0"/>
      <w:marBottom w:val="0"/>
      <w:divBdr>
        <w:top w:val="none" w:sz="0" w:space="0" w:color="auto"/>
        <w:left w:val="none" w:sz="0" w:space="0" w:color="auto"/>
        <w:bottom w:val="none" w:sz="0" w:space="0" w:color="auto"/>
        <w:right w:val="none" w:sz="0" w:space="0" w:color="auto"/>
      </w:divBdr>
    </w:div>
    <w:div w:id="807666791">
      <w:bodyDiv w:val="1"/>
      <w:marLeft w:val="0"/>
      <w:marRight w:val="0"/>
      <w:marTop w:val="0"/>
      <w:marBottom w:val="0"/>
      <w:divBdr>
        <w:top w:val="none" w:sz="0" w:space="0" w:color="auto"/>
        <w:left w:val="none" w:sz="0" w:space="0" w:color="auto"/>
        <w:bottom w:val="none" w:sz="0" w:space="0" w:color="auto"/>
        <w:right w:val="none" w:sz="0" w:space="0" w:color="auto"/>
      </w:divBdr>
    </w:div>
    <w:div w:id="1082684576">
      <w:bodyDiv w:val="1"/>
      <w:marLeft w:val="0"/>
      <w:marRight w:val="0"/>
      <w:marTop w:val="0"/>
      <w:marBottom w:val="0"/>
      <w:divBdr>
        <w:top w:val="none" w:sz="0" w:space="0" w:color="auto"/>
        <w:left w:val="none" w:sz="0" w:space="0" w:color="auto"/>
        <w:bottom w:val="none" w:sz="0" w:space="0" w:color="auto"/>
        <w:right w:val="none" w:sz="0" w:space="0" w:color="auto"/>
      </w:divBdr>
      <w:divsChild>
        <w:div w:id="1620257095">
          <w:marLeft w:val="0"/>
          <w:marRight w:val="0"/>
          <w:marTop w:val="0"/>
          <w:marBottom w:val="0"/>
          <w:divBdr>
            <w:top w:val="none" w:sz="0" w:space="0" w:color="auto"/>
            <w:left w:val="none" w:sz="0" w:space="0" w:color="auto"/>
            <w:bottom w:val="none" w:sz="0" w:space="0" w:color="auto"/>
            <w:right w:val="none" w:sz="0" w:space="0" w:color="auto"/>
          </w:divBdr>
          <w:divsChild>
            <w:div w:id="867334432">
              <w:marLeft w:val="0"/>
              <w:marRight w:val="0"/>
              <w:marTop w:val="0"/>
              <w:marBottom w:val="0"/>
              <w:divBdr>
                <w:top w:val="none" w:sz="0" w:space="0" w:color="auto"/>
                <w:left w:val="none" w:sz="0" w:space="0" w:color="auto"/>
                <w:bottom w:val="none" w:sz="0" w:space="0" w:color="auto"/>
                <w:right w:val="none" w:sz="0" w:space="0" w:color="auto"/>
              </w:divBdr>
              <w:divsChild>
                <w:div w:id="405878606">
                  <w:marLeft w:val="0"/>
                  <w:marRight w:val="0"/>
                  <w:marTop w:val="0"/>
                  <w:marBottom w:val="0"/>
                  <w:divBdr>
                    <w:top w:val="none" w:sz="0" w:space="0" w:color="auto"/>
                    <w:left w:val="none" w:sz="0" w:space="0" w:color="auto"/>
                    <w:bottom w:val="none" w:sz="0" w:space="0" w:color="auto"/>
                    <w:right w:val="none" w:sz="0" w:space="0" w:color="auto"/>
                  </w:divBdr>
                </w:div>
              </w:divsChild>
            </w:div>
            <w:div w:id="1015578028">
              <w:marLeft w:val="0"/>
              <w:marRight w:val="0"/>
              <w:marTop w:val="0"/>
              <w:marBottom w:val="0"/>
              <w:divBdr>
                <w:top w:val="none" w:sz="0" w:space="0" w:color="auto"/>
                <w:left w:val="none" w:sz="0" w:space="0" w:color="auto"/>
                <w:bottom w:val="none" w:sz="0" w:space="0" w:color="auto"/>
                <w:right w:val="none" w:sz="0" w:space="0" w:color="auto"/>
              </w:divBdr>
              <w:divsChild>
                <w:div w:id="20800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2079">
          <w:marLeft w:val="0"/>
          <w:marRight w:val="0"/>
          <w:marTop w:val="0"/>
          <w:marBottom w:val="0"/>
          <w:divBdr>
            <w:top w:val="none" w:sz="0" w:space="0" w:color="auto"/>
            <w:left w:val="none" w:sz="0" w:space="0" w:color="auto"/>
            <w:bottom w:val="none" w:sz="0" w:space="0" w:color="auto"/>
            <w:right w:val="none" w:sz="0" w:space="0" w:color="auto"/>
          </w:divBdr>
          <w:divsChild>
            <w:div w:id="844053537">
              <w:marLeft w:val="0"/>
              <w:marRight w:val="0"/>
              <w:marTop w:val="0"/>
              <w:marBottom w:val="0"/>
              <w:divBdr>
                <w:top w:val="none" w:sz="0" w:space="0" w:color="auto"/>
                <w:left w:val="none" w:sz="0" w:space="0" w:color="auto"/>
                <w:bottom w:val="none" w:sz="0" w:space="0" w:color="auto"/>
                <w:right w:val="none" w:sz="0" w:space="0" w:color="auto"/>
              </w:divBdr>
              <w:divsChild>
                <w:div w:id="312299857">
                  <w:marLeft w:val="0"/>
                  <w:marRight w:val="0"/>
                  <w:marTop w:val="0"/>
                  <w:marBottom w:val="0"/>
                  <w:divBdr>
                    <w:top w:val="none" w:sz="0" w:space="0" w:color="auto"/>
                    <w:left w:val="none" w:sz="0" w:space="0" w:color="auto"/>
                    <w:bottom w:val="none" w:sz="0" w:space="0" w:color="auto"/>
                    <w:right w:val="none" w:sz="0" w:space="0" w:color="auto"/>
                  </w:divBdr>
                </w:div>
              </w:divsChild>
            </w:div>
            <w:div w:id="1650863335">
              <w:marLeft w:val="0"/>
              <w:marRight w:val="0"/>
              <w:marTop w:val="0"/>
              <w:marBottom w:val="0"/>
              <w:divBdr>
                <w:top w:val="none" w:sz="0" w:space="0" w:color="auto"/>
                <w:left w:val="none" w:sz="0" w:space="0" w:color="auto"/>
                <w:bottom w:val="none" w:sz="0" w:space="0" w:color="auto"/>
                <w:right w:val="none" w:sz="0" w:space="0" w:color="auto"/>
              </w:divBdr>
              <w:divsChild>
                <w:div w:id="1503625141">
                  <w:marLeft w:val="0"/>
                  <w:marRight w:val="0"/>
                  <w:marTop w:val="0"/>
                  <w:marBottom w:val="0"/>
                  <w:divBdr>
                    <w:top w:val="none" w:sz="0" w:space="0" w:color="auto"/>
                    <w:left w:val="none" w:sz="0" w:space="0" w:color="auto"/>
                    <w:bottom w:val="none" w:sz="0" w:space="0" w:color="auto"/>
                    <w:right w:val="none" w:sz="0" w:space="0" w:color="auto"/>
                  </w:divBdr>
                </w:div>
              </w:divsChild>
            </w:div>
            <w:div w:id="1991858765">
              <w:marLeft w:val="0"/>
              <w:marRight w:val="0"/>
              <w:marTop w:val="0"/>
              <w:marBottom w:val="0"/>
              <w:divBdr>
                <w:top w:val="none" w:sz="0" w:space="0" w:color="auto"/>
                <w:left w:val="none" w:sz="0" w:space="0" w:color="auto"/>
                <w:bottom w:val="none" w:sz="0" w:space="0" w:color="auto"/>
                <w:right w:val="none" w:sz="0" w:space="0" w:color="auto"/>
              </w:divBdr>
              <w:divsChild>
                <w:div w:id="800221968">
                  <w:marLeft w:val="0"/>
                  <w:marRight w:val="0"/>
                  <w:marTop w:val="0"/>
                  <w:marBottom w:val="0"/>
                  <w:divBdr>
                    <w:top w:val="none" w:sz="0" w:space="0" w:color="auto"/>
                    <w:left w:val="none" w:sz="0" w:space="0" w:color="auto"/>
                    <w:bottom w:val="none" w:sz="0" w:space="0" w:color="auto"/>
                    <w:right w:val="none" w:sz="0" w:space="0" w:color="auto"/>
                  </w:divBdr>
                </w:div>
              </w:divsChild>
            </w:div>
            <w:div w:id="468941042">
              <w:marLeft w:val="0"/>
              <w:marRight w:val="0"/>
              <w:marTop w:val="0"/>
              <w:marBottom w:val="0"/>
              <w:divBdr>
                <w:top w:val="none" w:sz="0" w:space="0" w:color="auto"/>
                <w:left w:val="none" w:sz="0" w:space="0" w:color="auto"/>
                <w:bottom w:val="none" w:sz="0" w:space="0" w:color="auto"/>
                <w:right w:val="none" w:sz="0" w:space="0" w:color="auto"/>
              </w:divBdr>
              <w:divsChild>
                <w:div w:id="1885755622">
                  <w:marLeft w:val="0"/>
                  <w:marRight w:val="0"/>
                  <w:marTop w:val="0"/>
                  <w:marBottom w:val="0"/>
                  <w:divBdr>
                    <w:top w:val="none" w:sz="0" w:space="0" w:color="auto"/>
                    <w:left w:val="none" w:sz="0" w:space="0" w:color="auto"/>
                    <w:bottom w:val="none" w:sz="0" w:space="0" w:color="auto"/>
                    <w:right w:val="none" w:sz="0" w:space="0" w:color="auto"/>
                  </w:divBdr>
                </w:div>
              </w:divsChild>
            </w:div>
            <w:div w:id="594284731">
              <w:marLeft w:val="0"/>
              <w:marRight w:val="0"/>
              <w:marTop w:val="0"/>
              <w:marBottom w:val="0"/>
              <w:divBdr>
                <w:top w:val="none" w:sz="0" w:space="0" w:color="auto"/>
                <w:left w:val="none" w:sz="0" w:space="0" w:color="auto"/>
                <w:bottom w:val="none" w:sz="0" w:space="0" w:color="auto"/>
                <w:right w:val="none" w:sz="0" w:space="0" w:color="auto"/>
              </w:divBdr>
              <w:divsChild>
                <w:div w:id="2025589898">
                  <w:marLeft w:val="0"/>
                  <w:marRight w:val="0"/>
                  <w:marTop w:val="0"/>
                  <w:marBottom w:val="0"/>
                  <w:divBdr>
                    <w:top w:val="none" w:sz="0" w:space="0" w:color="auto"/>
                    <w:left w:val="none" w:sz="0" w:space="0" w:color="auto"/>
                    <w:bottom w:val="none" w:sz="0" w:space="0" w:color="auto"/>
                    <w:right w:val="none" w:sz="0" w:space="0" w:color="auto"/>
                  </w:divBdr>
                </w:div>
              </w:divsChild>
            </w:div>
            <w:div w:id="835000717">
              <w:marLeft w:val="0"/>
              <w:marRight w:val="0"/>
              <w:marTop w:val="0"/>
              <w:marBottom w:val="0"/>
              <w:divBdr>
                <w:top w:val="none" w:sz="0" w:space="0" w:color="auto"/>
                <w:left w:val="none" w:sz="0" w:space="0" w:color="auto"/>
                <w:bottom w:val="none" w:sz="0" w:space="0" w:color="auto"/>
                <w:right w:val="none" w:sz="0" w:space="0" w:color="auto"/>
              </w:divBdr>
              <w:divsChild>
                <w:div w:id="1632830936">
                  <w:marLeft w:val="0"/>
                  <w:marRight w:val="0"/>
                  <w:marTop w:val="0"/>
                  <w:marBottom w:val="0"/>
                  <w:divBdr>
                    <w:top w:val="none" w:sz="0" w:space="0" w:color="auto"/>
                    <w:left w:val="none" w:sz="0" w:space="0" w:color="auto"/>
                    <w:bottom w:val="none" w:sz="0" w:space="0" w:color="auto"/>
                    <w:right w:val="none" w:sz="0" w:space="0" w:color="auto"/>
                  </w:divBdr>
                </w:div>
              </w:divsChild>
            </w:div>
            <w:div w:id="1272930264">
              <w:marLeft w:val="0"/>
              <w:marRight w:val="0"/>
              <w:marTop w:val="0"/>
              <w:marBottom w:val="0"/>
              <w:divBdr>
                <w:top w:val="none" w:sz="0" w:space="0" w:color="auto"/>
                <w:left w:val="none" w:sz="0" w:space="0" w:color="auto"/>
                <w:bottom w:val="none" w:sz="0" w:space="0" w:color="auto"/>
                <w:right w:val="none" w:sz="0" w:space="0" w:color="auto"/>
              </w:divBdr>
              <w:divsChild>
                <w:div w:id="2014449971">
                  <w:marLeft w:val="0"/>
                  <w:marRight w:val="0"/>
                  <w:marTop w:val="0"/>
                  <w:marBottom w:val="0"/>
                  <w:divBdr>
                    <w:top w:val="none" w:sz="0" w:space="0" w:color="auto"/>
                    <w:left w:val="none" w:sz="0" w:space="0" w:color="auto"/>
                    <w:bottom w:val="none" w:sz="0" w:space="0" w:color="auto"/>
                    <w:right w:val="none" w:sz="0" w:space="0" w:color="auto"/>
                  </w:divBdr>
                </w:div>
              </w:divsChild>
            </w:div>
            <w:div w:id="1595476253">
              <w:marLeft w:val="0"/>
              <w:marRight w:val="0"/>
              <w:marTop w:val="0"/>
              <w:marBottom w:val="0"/>
              <w:divBdr>
                <w:top w:val="none" w:sz="0" w:space="0" w:color="auto"/>
                <w:left w:val="none" w:sz="0" w:space="0" w:color="auto"/>
                <w:bottom w:val="none" w:sz="0" w:space="0" w:color="auto"/>
                <w:right w:val="none" w:sz="0" w:space="0" w:color="auto"/>
              </w:divBdr>
              <w:divsChild>
                <w:div w:id="370620426">
                  <w:marLeft w:val="0"/>
                  <w:marRight w:val="0"/>
                  <w:marTop w:val="0"/>
                  <w:marBottom w:val="0"/>
                  <w:divBdr>
                    <w:top w:val="none" w:sz="0" w:space="0" w:color="auto"/>
                    <w:left w:val="none" w:sz="0" w:space="0" w:color="auto"/>
                    <w:bottom w:val="none" w:sz="0" w:space="0" w:color="auto"/>
                    <w:right w:val="none" w:sz="0" w:space="0" w:color="auto"/>
                  </w:divBdr>
                </w:div>
              </w:divsChild>
            </w:div>
            <w:div w:id="1511526557">
              <w:marLeft w:val="0"/>
              <w:marRight w:val="0"/>
              <w:marTop w:val="0"/>
              <w:marBottom w:val="0"/>
              <w:divBdr>
                <w:top w:val="none" w:sz="0" w:space="0" w:color="auto"/>
                <w:left w:val="none" w:sz="0" w:space="0" w:color="auto"/>
                <w:bottom w:val="none" w:sz="0" w:space="0" w:color="auto"/>
                <w:right w:val="none" w:sz="0" w:space="0" w:color="auto"/>
              </w:divBdr>
              <w:divsChild>
                <w:div w:id="804349021">
                  <w:marLeft w:val="0"/>
                  <w:marRight w:val="0"/>
                  <w:marTop w:val="0"/>
                  <w:marBottom w:val="0"/>
                  <w:divBdr>
                    <w:top w:val="none" w:sz="0" w:space="0" w:color="auto"/>
                    <w:left w:val="none" w:sz="0" w:space="0" w:color="auto"/>
                    <w:bottom w:val="none" w:sz="0" w:space="0" w:color="auto"/>
                    <w:right w:val="none" w:sz="0" w:space="0" w:color="auto"/>
                  </w:divBdr>
                </w:div>
              </w:divsChild>
            </w:div>
            <w:div w:id="1392731464">
              <w:marLeft w:val="0"/>
              <w:marRight w:val="0"/>
              <w:marTop w:val="0"/>
              <w:marBottom w:val="0"/>
              <w:divBdr>
                <w:top w:val="none" w:sz="0" w:space="0" w:color="auto"/>
                <w:left w:val="none" w:sz="0" w:space="0" w:color="auto"/>
                <w:bottom w:val="none" w:sz="0" w:space="0" w:color="auto"/>
                <w:right w:val="none" w:sz="0" w:space="0" w:color="auto"/>
              </w:divBdr>
              <w:divsChild>
                <w:div w:id="1620330456">
                  <w:marLeft w:val="0"/>
                  <w:marRight w:val="0"/>
                  <w:marTop w:val="0"/>
                  <w:marBottom w:val="0"/>
                  <w:divBdr>
                    <w:top w:val="none" w:sz="0" w:space="0" w:color="auto"/>
                    <w:left w:val="none" w:sz="0" w:space="0" w:color="auto"/>
                    <w:bottom w:val="none" w:sz="0" w:space="0" w:color="auto"/>
                    <w:right w:val="none" w:sz="0" w:space="0" w:color="auto"/>
                  </w:divBdr>
                </w:div>
              </w:divsChild>
            </w:div>
            <w:div w:id="301615489">
              <w:marLeft w:val="0"/>
              <w:marRight w:val="0"/>
              <w:marTop w:val="0"/>
              <w:marBottom w:val="0"/>
              <w:divBdr>
                <w:top w:val="none" w:sz="0" w:space="0" w:color="auto"/>
                <w:left w:val="none" w:sz="0" w:space="0" w:color="auto"/>
                <w:bottom w:val="none" w:sz="0" w:space="0" w:color="auto"/>
                <w:right w:val="none" w:sz="0" w:space="0" w:color="auto"/>
              </w:divBdr>
              <w:divsChild>
                <w:div w:id="375357026">
                  <w:marLeft w:val="0"/>
                  <w:marRight w:val="0"/>
                  <w:marTop w:val="0"/>
                  <w:marBottom w:val="0"/>
                  <w:divBdr>
                    <w:top w:val="none" w:sz="0" w:space="0" w:color="auto"/>
                    <w:left w:val="none" w:sz="0" w:space="0" w:color="auto"/>
                    <w:bottom w:val="none" w:sz="0" w:space="0" w:color="auto"/>
                    <w:right w:val="none" w:sz="0" w:space="0" w:color="auto"/>
                  </w:divBdr>
                </w:div>
              </w:divsChild>
            </w:div>
            <w:div w:id="1768303384">
              <w:marLeft w:val="0"/>
              <w:marRight w:val="0"/>
              <w:marTop w:val="0"/>
              <w:marBottom w:val="0"/>
              <w:divBdr>
                <w:top w:val="none" w:sz="0" w:space="0" w:color="auto"/>
                <w:left w:val="none" w:sz="0" w:space="0" w:color="auto"/>
                <w:bottom w:val="none" w:sz="0" w:space="0" w:color="auto"/>
                <w:right w:val="none" w:sz="0" w:space="0" w:color="auto"/>
              </w:divBdr>
              <w:divsChild>
                <w:div w:id="150143619">
                  <w:marLeft w:val="0"/>
                  <w:marRight w:val="0"/>
                  <w:marTop w:val="0"/>
                  <w:marBottom w:val="0"/>
                  <w:divBdr>
                    <w:top w:val="none" w:sz="0" w:space="0" w:color="auto"/>
                    <w:left w:val="none" w:sz="0" w:space="0" w:color="auto"/>
                    <w:bottom w:val="none" w:sz="0" w:space="0" w:color="auto"/>
                    <w:right w:val="none" w:sz="0" w:space="0" w:color="auto"/>
                  </w:divBdr>
                </w:div>
              </w:divsChild>
            </w:div>
            <w:div w:id="953287166">
              <w:marLeft w:val="0"/>
              <w:marRight w:val="0"/>
              <w:marTop w:val="0"/>
              <w:marBottom w:val="0"/>
              <w:divBdr>
                <w:top w:val="none" w:sz="0" w:space="0" w:color="auto"/>
                <w:left w:val="none" w:sz="0" w:space="0" w:color="auto"/>
                <w:bottom w:val="none" w:sz="0" w:space="0" w:color="auto"/>
                <w:right w:val="none" w:sz="0" w:space="0" w:color="auto"/>
              </w:divBdr>
              <w:divsChild>
                <w:div w:id="1120148493">
                  <w:marLeft w:val="0"/>
                  <w:marRight w:val="0"/>
                  <w:marTop w:val="0"/>
                  <w:marBottom w:val="0"/>
                  <w:divBdr>
                    <w:top w:val="none" w:sz="0" w:space="0" w:color="auto"/>
                    <w:left w:val="none" w:sz="0" w:space="0" w:color="auto"/>
                    <w:bottom w:val="none" w:sz="0" w:space="0" w:color="auto"/>
                    <w:right w:val="none" w:sz="0" w:space="0" w:color="auto"/>
                  </w:divBdr>
                </w:div>
              </w:divsChild>
            </w:div>
            <w:div w:id="1947422879">
              <w:marLeft w:val="0"/>
              <w:marRight w:val="0"/>
              <w:marTop w:val="0"/>
              <w:marBottom w:val="0"/>
              <w:divBdr>
                <w:top w:val="none" w:sz="0" w:space="0" w:color="auto"/>
                <w:left w:val="none" w:sz="0" w:space="0" w:color="auto"/>
                <w:bottom w:val="none" w:sz="0" w:space="0" w:color="auto"/>
                <w:right w:val="none" w:sz="0" w:space="0" w:color="auto"/>
              </w:divBdr>
              <w:divsChild>
                <w:div w:id="1795825759">
                  <w:marLeft w:val="0"/>
                  <w:marRight w:val="0"/>
                  <w:marTop w:val="0"/>
                  <w:marBottom w:val="0"/>
                  <w:divBdr>
                    <w:top w:val="none" w:sz="0" w:space="0" w:color="auto"/>
                    <w:left w:val="none" w:sz="0" w:space="0" w:color="auto"/>
                    <w:bottom w:val="none" w:sz="0" w:space="0" w:color="auto"/>
                    <w:right w:val="none" w:sz="0" w:space="0" w:color="auto"/>
                  </w:divBdr>
                </w:div>
              </w:divsChild>
            </w:div>
            <w:div w:id="1318806900">
              <w:marLeft w:val="0"/>
              <w:marRight w:val="0"/>
              <w:marTop w:val="0"/>
              <w:marBottom w:val="0"/>
              <w:divBdr>
                <w:top w:val="none" w:sz="0" w:space="0" w:color="auto"/>
                <w:left w:val="none" w:sz="0" w:space="0" w:color="auto"/>
                <w:bottom w:val="none" w:sz="0" w:space="0" w:color="auto"/>
                <w:right w:val="none" w:sz="0" w:space="0" w:color="auto"/>
              </w:divBdr>
              <w:divsChild>
                <w:div w:id="2048413710">
                  <w:marLeft w:val="0"/>
                  <w:marRight w:val="0"/>
                  <w:marTop w:val="0"/>
                  <w:marBottom w:val="0"/>
                  <w:divBdr>
                    <w:top w:val="none" w:sz="0" w:space="0" w:color="auto"/>
                    <w:left w:val="none" w:sz="0" w:space="0" w:color="auto"/>
                    <w:bottom w:val="none" w:sz="0" w:space="0" w:color="auto"/>
                    <w:right w:val="none" w:sz="0" w:space="0" w:color="auto"/>
                  </w:divBdr>
                </w:div>
              </w:divsChild>
            </w:div>
            <w:div w:id="799806312">
              <w:marLeft w:val="0"/>
              <w:marRight w:val="0"/>
              <w:marTop w:val="0"/>
              <w:marBottom w:val="0"/>
              <w:divBdr>
                <w:top w:val="none" w:sz="0" w:space="0" w:color="auto"/>
                <w:left w:val="none" w:sz="0" w:space="0" w:color="auto"/>
                <w:bottom w:val="none" w:sz="0" w:space="0" w:color="auto"/>
                <w:right w:val="none" w:sz="0" w:space="0" w:color="auto"/>
              </w:divBdr>
              <w:divsChild>
                <w:div w:id="6666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52067">
      <w:bodyDiv w:val="1"/>
      <w:marLeft w:val="0"/>
      <w:marRight w:val="0"/>
      <w:marTop w:val="0"/>
      <w:marBottom w:val="0"/>
      <w:divBdr>
        <w:top w:val="none" w:sz="0" w:space="0" w:color="auto"/>
        <w:left w:val="none" w:sz="0" w:space="0" w:color="auto"/>
        <w:bottom w:val="none" w:sz="0" w:space="0" w:color="auto"/>
        <w:right w:val="none" w:sz="0" w:space="0" w:color="auto"/>
      </w:divBdr>
      <w:divsChild>
        <w:div w:id="1205944954">
          <w:marLeft w:val="446"/>
          <w:marRight w:val="0"/>
          <w:marTop w:val="0"/>
          <w:marBottom w:val="0"/>
          <w:divBdr>
            <w:top w:val="none" w:sz="0" w:space="0" w:color="auto"/>
            <w:left w:val="none" w:sz="0" w:space="0" w:color="auto"/>
            <w:bottom w:val="none" w:sz="0" w:space="0" w:color="auto"/>
            <w:right w:val="none" w:sz="0" w:space="0" w:color="auto"/>
          </w:divBdr>
        </w:div>
        <w:div w:id="345135229">
          <w:marLeft w:val="1166"/>
          <w:marRight w:val="0"/>
          <w:marTop w:val="0"/>
          <w:marBottom w:val="0"/>
          <w:divBdr>
            <w:top w:val="none" w:sz="0" w:space="0" w:color="auto"/>
            <w:left w:val="none" w:sz="0" w:space="0" w:color="auto"/>
            <w:bottom w:val="none" w:sz="0" w:space="0" w:color="auto"/>
            <w:right w:val="none" w:sz="0" w:space="0" w:color="auto"/>
          </w:divBdr>
        </w:div>
      </w:divsChild>
    </w:div>
    <w:div w:id="1740900858">
      <w:bodyDiv w:val="1"/>
      <w:marLeft w:val="0"/>
      <w:marRight w:val="0"/>
      <w:marTop w:val="0"/>
      <w:marBottom w:val="0"/>
      <w:divBdr>
        <w:top w:val="none" w:sz="0" w:space="0" w:color="auto"/>
        <w:left w:val="none" w:sz="0" w:space="0" w:color="auto"/>
        <w:bottom w:val="none" w:sz="0" w:space="0" w:color="auto"/>
        <w:right w:val="none" w:sz="0" w:space="0" w:color="auto"/>
      </w:divBdr>
    </w:div>
    <w:div w:id="1917668536">
      <w:bodyDiv w:val="1"/>
      <w:marLeft w:val="0"/>
      <w:marRight w:val="0"/>
      <w:marTop w:val="0"/>
      <w:marBottom w:val="0"/>
      <w:divBdr>
        <w:top w:val="none" w:sz="0" w:space="0" w:color="auto"/>
        <w:left w:val="none" w:sz="0" w:space="0" w:color="auto"/>
        <w:bottom w:val="none" w:sz="0" w:space="0" w:color="auto"/>
        <w:right w:val="none" w:sz="0" w:space="0" w:color="auto"/>
      </w:divBdr>
      <w:divsChild>
        <w:div w:id="1356887074">
          <w:marLeft w:val="0"/>
          <w:marRight w:val="0"/>
          <w:marTop w:val="0"/>
          <w:marBottom w:val="0"/>
          <w:divBdr>
            <w:top w:val="none" w:sz="0" w:space="0" w:color="auto"/>
            <w:left w:val="none" w:sz="0" w:space="0" w:color="auto"/>
            <w:bottom w:val="none" w:sz="0" w:space="0" w:color="auto"/>
            <w:right w:val="none" w:sz="0" w:space="0" w:color="auto"/>
          </w:divBdr>
          <w:divsChild>
            <w:div w:id="1012295739">
              <w:marLeft w:val="0"/>
              <w:marRight w:val="0"/>
              <w:marTop w:val="0"/>
              <w:marBottom w:val="0"/>
              <w:divBdr>
                <w:top w:val="none" w:sz="0" w:space="0" w:color="auto"/>
                <w:left w:val="none" w:sz="0" w:space="0" w:color="auto"/>
                <w:bottom w:val="none" w:sz="0" w:space="0" w:color="auto"/>
                <w:right w:val="none" w:sz="0" w:space="0" w:color="auto"/>
              </w:divBdr>
              <w:divsChild>
                <w:div w:id="20992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41601">
      <w:bodyDiv w:val="1"/>
      <w:marLeft w:val="0"/>
      <w:marRight w:val="0"/>
      <w:marTop w:val="0"/>
      <w:marBottom w:val="0"/>
      <w:divBdr>
        <w:top w:val="none" w:sz="0" w:space="0" w:color="auto"/>
        <w:left w:val="none" w:sz="0" w:space="0" w:color="auto"/>
        <w:bottom w:val="none" w:sz="0" w:space="0" w:color="auto"/>
        <w:right w:val="none" w:sz="0" w:space="0" w:color="auto"/>
      </w:divBdr>
    </w:div>
    <w:div w:id="2082487779">
      <w:bodyDiv w:val="1"/>
      <w:marLeft w:val="0"/>
      <w:marRight w:val="0"/>
      <w:marTop w:val="0"/>
      <w:marBottom w:val="0"/>
      <w:divBdr>
        <w:top w:val="none" w:sz="0" w:space="0" w:color="auto"/>
        <w:left w:val="none" w:sz="0" w:space="0" w:color="auto"/>
        <w:bottom w:val="none" w:sz="0" w:space="0" w:color="auto"/>
        <w:right w:val="none" w:sz="0" w:space="0" w:color="auto"/>
      </w:divBdr>
      <w:divsChild>
        <w:div w:id="890387396">
          <w:marLeft w:val="0"/>
          <w:marRight w:val="0"/>
          <w:marTop w:val="0"/>
          <w:marBottom w:val="0"/>
          <w:divBdr>
            <w:top w:val="none" w:sz="0" w:space="0" w:color="auto"/>
            <w:left w:val="none" w:sz="0" w:space="0" w:color="auto"/>
            <w:bottom w:val="none" w:sz="0" w:space="0" w:color="auto"/>
            <w:right w:val="none" w:sz="0" w:space="0" w:color="auto"/>
          </w:divBdr>
          <w:divsChild>
            <w:div w:id="1717778620">
              <w:marLeft w:val="0"/>
              <w:marRight w:val="0"/>
              <w:marTop w:val="0"/>
              <w:marBottom w:val="0"/>
              <w:divBdr>
                <w:top w:val="none" w:sz="0" w:space="0" w:color="auto"/>
                <w:left w:val="none" w:sz="0" w:space="0" w:color="auto"/>
                <w:bottom w:val="none" w:sz="0" w:space="0" w:color="auto"/>
                <w:right w:val="none" w:sz="0" w:space="0" w:color="auto"/>
              </w:divBdr>
              <w:divsChild>
                <w:div w:id="662513726">
                  <w:marLeft w:val="0"/>
                  <w:marRight w:val="0"/>
                  <w:marTop w:val="0"/>
                  <w:marBottom w:val="0"/>
                  <w:divBdr>
                    <w:top w:val="none" w:sz="0" w:space="0" w:color="auto"/>
                    <w:left w:val="none" w:sz="0" w:space="0" w:color="auto"/>
                    <w:bottom w:val="none" w:sz="0" w:space="0" w:color="auto"/>
                    <w:right w:val="none" w:sz="0" w:space="0" w:color="auto"/>
                  </w:divBdr>
                </w:div>
              </w:divsChild>
            </w:div>
            <w:div w:id="656767253">
              <w:marLeft w:val="0"/>
              <w:marRight w:val="0"/>
              <w:marTop w:val="0"/>
              <w:marBottom w:val="0"/>
              <w:divBdr>
                <w:top w:val="none" w:sz="0" w:space="0" w:color="auto"/>
                <w:left w:val="none" w:sz="0" w:space="0" w:color="auto"/>
                <w:bottom w:val="none" w:sz="0" w:space="0" w:color="auto"/>
                <w:right w:val="none" w:sz="0" w:space="0" w:color="auto"/>
              </w:divBdr>
              <w:divsChild>
                <w:div w:id="3472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1266">
          <w:marLeft w:val="0"/>
          <w:marRight w:val="0"/>
          <w:marTop w:val="0"/>
          <w:marBottom w:val="0"/>
          <w:divBdr>
            <w:top w:val="none" w:sz="0" w:space="0" w:color="auto"/>
            <w:left w:val="none" w:sz="0" w:space="0" w:color="auto"/>
            <w:bottom w:val="none" w:sz="0" w:space="0" w:color="auto"/>
            <w:right w:val="none" w:sz="0" w:space="0" w:color="auto"/>
          </w:divBdr>
          <w:divsChild>
            <w:div w:id="1271861326">
              <w:marLeft w:val="0"/>
              <w:marRight w:val="0"/>
              <w:marTop w:val="0"/>
              <w:marBottom w:val="0"/>
              <w:divBdr>
                <w:top w:val="none" w:sz="0" w:space="0" w:color="auto"/>
                <w:left w:val="none" w:sz="0" w:space="0" w:color="auto"/>
                <w:bottom w:val="none" w:sz="0" w:space="0" w:color="auto"/>
                <w:right w:val="none" w:sz="0" w:space="0" w:color="auto"/>
              </w:divBdr>
              <w:divsChild>
                <w:div w:id="1445031532">
                  <w:marLeft w:val="0"/>
                  <w:marRight w:val="0"/>
                  <w:marTop w:val="0"/>
                  <w:marBottom w:val="0"/>
                  <w:divBdr>
                    <w:top w:val="none" w:sz="0" w:space="0" w:color="auto"/>
                    <w:left w:val="none" w:sz="0" w:space="0" w:color="auto"/>
                    <w:bottom w:val="none" w:sz="0" w:space="0" w:color="auto"/>
                    <w:right w:val="none" w:sz="0" w:space="0" w:color="auto"/>
                  </w:divBdr>
                </w:div>
              </w:divsChild>
            </w:div>
            <w:div w:id="666058295">
              <w:marLeft w:val="0"/>
              <w:marRight w:val="0"/>
              <w:marTop w:val="0"/>
              <w:marBottom w:val="0"/>
              <w:divBdr>
                <w:top w:val="none" w:sz="0" w:space="0" w:color="auto"/>
                <w:left w:val="none" w:sz="0" w:space="0" w:color="auto"/>
                <w:bottom w:val="none" w:sz="0" w:space="0" w:color="auto"/>
                <w:right w:val="none" w:sz="0" w:space="0" w:color="auto"/>
              </w:divBdr>
              <w:divsChild>
                <w:div w:id="1986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49793">
          <w:marLeft w:val="0"/>
          <w:marRight w:val="0"/>
          <w:marTop w:val="0"/>
          <w:marBottom w:val="0"/>
          <w:divBdr>
            <w:top w:val="none" w:sz="0" w:space="0" w:color="auto"/>
            <w:left w:val="none" w:sz="0" w:space="0" w:color="auto"/>
            <w:bottom w:val="none" w:sz="0" w:space="0" w:color="auto"/>
            <w:right w:val="none" w:sz="0" w:space="0" w:color="auto"/>
          </w:divBdr>
          <w:divsChild>
            <w:div w:id="150414652">
              <w:marLeft w:val="0"/>
              <w:marRight w:val="0"/>
              <w:marTop w:val="0"/>
              <w:marBottom w:val="0"/>
              <w:divBdr>
                <w:top w:val="none" w:sz="0" w:space="0" w:color="auto"/>
                <w:left w:val="none" w:sz="0" w:space="0" w:color="auto"/>
                <w:bottom w:val="none" w:sz="0" w:space="0" w:color="auto"/>
                <w:right w:val="none" w:sz="0" w:space="0" w:color="auto"/>
              </w:divBdr>
              <w:divsChild>
                <w:div w:id="4501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dli.pa.gov/Grants" TargetMode="External"/><Relationship Id="rId26" Type="http://schemas.openxmlformats.org/officeDocument/2006/relationships/hyperlink" Target="mailto:RA-LI-BWDA-GS@pa.gov" TargetMode="External"/><Relationship Id="rId3" Type="http://schemas.openxmlformats.org/officeDocument/2006/relationships/customXml" Target="../customXml/item3.xml"/><Relationship Id="rId21" Type="http://schemas.openxmlformats.org/officeDocument/2006/relationships/hyperlink" Target="https://www.dli.pa.gov/Businesses/Workforce-Development/grants/Pages/default.asp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li.pa.gov" TargetMode="External"/><Relationship Id="rId17" Type="http://schemas.openxmlformats.org/officeDocument/2006/relationships/hyperlink" Target="mailto:RA-LI-BWDA-GS@pa.gov" TargetMode="External"/><Relationship Id="rId25" Type="http://schemas.openxmlformats.org/officeDocument/2006/relationships/hyperlink" Target="mailto:RA-LI-BWDA-GS@pa.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li.pa.gov/Grants" TargetMode="External"/><Relationship Id="rId20" Type="http://schemas.openxmlformats.org/officeDocument/2006/relationships/hyperlink" Target="https://www.oa.pa.gov/Policies/Documents/itp_sec025.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gov" TargetMode="External"/><Relationship Id="rId24" Type="http://schemas.openxmlformats.org/officeDocument/2006/relationships/hyperlink" Target="http://www.dli.pa.gov/Businesses/Workforce-Development/grants" TargetMode="External"/><Relationship Id="rId32"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tel:+12673328737,,644654688" TargetMode="External"/><Relationship Id="rId23" Type="http://schemas.openxmlformats.org/officeDocument/2006/relationships/hyperlink" Target="https://www.budget.pa.gov/Services/ForVendors/Pages/Vendor-Registration.asp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A-LI-BWDA-GS@pa.gov"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ZDhhMWUyMmMtODViZi00MTMzLWEyNDUtNTc2NWM0NjkyNjU3%40thread.v2/0?context=%7b%22Tid%22%3a%22418e2841-0128-4dd5-9b6c-47fc5a9a1bde%22%2c%22Oid%22%3a%2289f20fd9-98c7-4646-9915-5356cf8567ec%22%7d" TargetMode="External"/><Relationship Id="rId22" Type="http://schemas.openxmlformats.org/officeDocument/2006/relationships/hyperlink" Target="https://www.budget.pa.gov/Services/ForVendors/Pages/Vendor-Registration.aspx" TargetMode="External"/><Relationship Id="rId27" Type="http://schemas.openxmlformats.org/officeDocument/2006/relationships/hyperlink" Target="https://www.dli.pa.gov/Businesses/Workforce-Development/grants/Pages/default.aspx"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748ba19-add2-449e-9163-a62ce48df8a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D231081A0DF74892222EDBB73F1DEA" ma:contentTypeVersion="1" ma:contentTypeDescription="Create a new document." ma:contentTypeScope="" ma:versionID="9909adc1c091ff4b2247c837309619e0">
  <xsd:schema xmlns:xsd="http://www.w3.org/2001/XMLSchema" xmlns:xs="http://www.w3.org/2001/XMLSchema" xmlns:p="http://schemas.microsoft.com/office/2006/metadata/properties" xmlns:ns1="http://schemas.microsoft.com/sharepoint/v3" xmlns:ns2="b748ba19-add2-449e-9163-a62ce48df8ac" targetNamespace="http://schemas.microsoft.com/office/2006/metadata/properties" ma:root="true" ma:fieldsID="f610e2d93730cf601605f61c3cb7975f" ns1:_="" ns2:_="">
    <xsd:import namespace="http://schemas.microsoft.com/sharepoint/v3"/>
    <xsd:import namespace="b748ba19-add2-449e-9163-a62ce48df8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48ba19-add2-449e-9163-a62ce48df8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FD95D-3940-DA43-A70F-26209708C064}">
  <ds:schemaRefs>
    <ds:schemaRef ds:uri="http://schemas.openxmlformats.org/officeDocument/2006/bibliography"/>
  </ds:schemaRefs>
</ds:datastoreItem>
</file>

<file path=customXml/itemProps2.xml><?xml version="1.0" encoding="utf-8"?>
<ds:datastoreItem xmlns:ds="http://schemas.openxmlformats.org/officeDocument/2006/customXml" ds:itemID="{D7FAD204-89FC-48E8-A263-B716B0206F45}">
  <ds:schemaRefs>
    <ds:schemaRef ds:uri="http://schemas.microsoft.com/sharepoint/v3/contenttype/forms"/>
  </ds:schemaRefs>
</ds:datastoreItem>
</file>

<file path=customXml/itemProps3.xml><?xml version="1.0" encoding="utf-8"?>
<ds:datastoreItem xmlns:ds="http://schemas.openxmlformats.org/officeDocument/2006/customXml" ds:itemID="{91D9A8D2-608C-4081-922E-06B9B36350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41B622-A3E2-4C0A-90C7-DF3343CAC5D5}"/>
</file>

<file path=docProps/app.xml><?xml version="1.0" encoding="utf-8"?>
<Properties xmlns="http://schemas.openxmlformats.org/officeDocument/2006/extended-properties" xmlns:vt="http://schemas.openxmlformats.org/officeDocument/2006/docPropsVTypes">
  <Template>Normal.dotm</Template>
  <TotalTime>47</TotalTime>
  <Pages>21</Pages>
  <Words>6566</Words>
  <Characters>37427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Jones</dc:creator>
  <cp:keywords/>
  <dc:description/>
  <cp:lastModifiedBy>Reams, Jennifer J.</cp:lastModifiedBy>
  <cp:revision>4</cp:revision>
  <cp:lastPrinted>2020-02-26T20:36:00Z</cp:lastPrinted>
  <dcterms:created xsi:type="dcterms:W3CDTF">2023-03-17T18:22:00Z</dcterms:created>
  <dcterms:modified xsi:type="dcterms:W3CDTF">2023-03-17T19:32:00Z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0x0101007DD231081A0DF74892222EDBB73F1DEA</vt:lpwstr>
  </property>
  <property fmtid="{D5CDD505-2E9C-101B-9397-08002B2CF9AE}" pid="3" name="Order">
    <vt:r8>31600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