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D0C5" w14:textId="2DB251D1" w:rsidR="002E3D5A" w:rsidRPr="00A027B4" w:rsidRDefault="002E3D5A" w:rsidP="00A027B4">
      <w:pPr>
        <w:pStyle w:val="Heading1"/>
        <w:ind w:left="-360" w:right="-360"/>
        <w:jc w:val="center"/>
        <w:rPr>
          <w:rStyle w:val="Hyperlink"/>
          <w:b/>
          <w:bCs/>
          <w:color w:val="2F5496" w:themeColor="accent1" w:themeShade="BF"/>
          <w:u w:val="none"/>
        </w:rPr>
      </w:pPr>
      <w:r w:rsidRPr="00A027B4">
        <w:rPr>
          <w:rStyle w:val="Hyperlink"/>
          <w:b/>
          <w:bCs/>
          <w:color w:val="2F5496" w:themeColor="accent1" w:themeShade="BF"/>
          <w:u w:val="none"/>
        </w:rPr>
        <w:t xml:space="preserve">Diversity, </w:t>
      </w:r>
      <w:proofErr w:type="gramStart"/>
      <w:r w:rsidRPr="00A027B4">
        <w:rPr>
          <w:rStyle w:val="Hyperlink"/>
          <w:b/>
          <w:bCs/>
          <w:color w:val="2F5496" w:themeColor="accent1" w:themeShade="BF"/>
          <w:u w:val="none"/>
        </w:rPr>
        <w:t>Equity</w:t>
      </w:r>
      <w:proofErr w:type="gramEnd"/>
      <w:r w:rsidRPr="00A027B4">
        <w:rPr>
          <w:rStyle w:val="Hyperlink"/>
          <w:b/>
          <w:bCs/>
          <w:color w:val="2F5496" w:themeColor="accent1" w:themeShade="BF"/>
          <w:u w:val="none"/>
        </w:rPr>
        <w:t xml:space="preserve"> and Inclusion Strategy</w:t>
      </w:r>
    </w:p>
    <w:p w14:paraId="5A1CD2EE" w14:textId="77777777" w:rsidR="002E3D5A" w:rsidRPr="00A027B4" w:rsidRDefault="002E3D5A" w:rsidP="002E3D5A">
      <w:pPr>
        <w:pStyle w:val="ListParagraph"/>
        <w:autoSpaceDE w:val="0"/>
        <w:autoSpaceDN w:val="0"/>
        <w:ind w:left="360"/>
        <w:contextualSpacing w:val="0"/>
        <w:rPr>
          <w:rStyle w:val="Hyperlink"/>
          <w:rFonts w:cstheme="minorHAnsi"/>
          <w:b/>
          <w:color w:val="auto"/>
          <w:sz w:val="22"/>
          <w:szCs w:val="22"/>
        </w:rPr>
      </w:pPr>
    </w:p>
    <w:p w14:paraId="1ED4EB99" w14:textId="77777777" w:rsidR="002E3D5A" w:rsidRPr="00A027B4" w:rsidRDefault="002E3D5A" w:rsidP="00A027B4">
      <w:pPr>
        <w:pStyle w:val="ListParagraph"/>
        <w:autoSpaceDE w:val="0"/>
        <w:autoSpaceDN w:val="0"/>
        <w:ind w:left="-360" w:right="-360"/>
        <w:contextualSpacing w:val="0"/>
        <w:rPr>
          <w:rStyle w:val="Hyperlink"/>
          <w:rFonts w:cstheme="minorHAnsi"/>
          <w:b/>
          <w:color w:val="auto"/>
          <w:sz w:val="22"/>
          <w:szCs w:val="22"/>
        </w:rPr>
      </w:pPr>
      <w:r w:rsidRPr="00A027B4">
        <w:rPr>
          <w:rStyle w:val="Hyperlink"/>
          <w:rFonts w:cstheme="minorHAnsi"/>
          <w:b/>
          <w:color w:val="auto"/>
          <w:sz w:val="22"/>
          <w:szCs w:val="22"/>
        </w:rPr>
        <w:t>Vision Statement:</w:t>
      </w:r>
    </w:p>
    <w:p w14:paraId="695F1F13" w14:textId="77777777" w:rsidR="002E3D5A" w:rsidRDefault="002E3D5A" w:rsidP="00A027B4">
      <w:pPr>
        <w:pStyle w:val="ListParagraph"/>
        <w:autoSpaceDE w:val="0"/>
        <w:autoSpaceDN w:val="0"/>
        <w:ind w:left="-360" w:right="-360"/>
        <w:rPr>
          <w:rFonts w:cstheme="minorHAnsi"/>
          <w:bCs/>
          <w:i/>
          <w:iCs/>
          <w:sz w:val="22"/>
          <w:szCs w:val="22"/>
        </w:rPr>
      </w:pPr>
      <w:r w:rsidRPr="00A027B4">
        <w:rPr>
          <w:rStyle w:val="Hyperlink"/>
          <w:rFonts w:cstheme="minorHAnsi"/>
          <w:bCs/>
          <w:i/>
          <w:iCs/>
          <w:color w:val="auto"/>
          <w:sz w:val="22"/>
          <w:szCs w:val="22"/>
        </w:rPr>
        <w:t>Example</w:t>
      </w:r>
      <w:r w:rsidRPr="00A027B4">
        <w:rPr>
          <w:rStyle w:val="Hyperlink"/>
          <w:rFonts w:cstheme="minorHAnsi"/>
          <w:bCs/>
          <w:i/>
          <w:iCs/>
          <w:color w:val="auto"/>
          <w:sz w:val="22"/>
          <w:szCs w:val="22"/>
          <w:u w:val="none"/>
        </w:rPr>
        <w:t xml:space="preserve">: </w:t>
      </w:r>
      <w:r w:rsidRPr="00A027B4">
        <w:rPr>
          <w:rFonts w:cstheme="minorHAnsi"/>
          <w:bCs/>
          <w:i/>
          <w:iCs/>
          <w:sz w:val="22"/>
          <w:szCs w:val="22"/>
        </w:rPr>
        <w:t>To have a respectful and supportive workplace that enables us to attract and retain a diverse workforce that represents our customers and community.</w:t>
      </w:r>
    </w:p>
    <w:p w14:paraId="227000C8" w14:textId="77777777" w:rsidR="00A027B4" w:rsidRPr="00A027B4" w:rsidRDefault="00A027B4" w:rsidP="00A027B4">
      <w:pPr>
        <w:pStyle w:val="ListParagraph"/>
        <w:autoSpaceDE w:val="0"/>
        <w:autoSpaceDN w:val="0"/>
        <w:ind w:left="-360" w:right="-360"/>
        <w:rPr>
          <w:rStyle w:val="Hyperlink"/>
          <w:rFonts w:cstheme="minorHAnsi"/>
          <w:bCs/>
          <w:i/>
          <w:iCs/>
          <w:color w:val="auto"/>
          <w:sz w:val="22"/>
          <w:szCs w:val="22"/>
        </w:rPr>
      </w:pPr>
    </w:p>
    <w:p w14:paraId="01381B96" w14:textId="77777777" w:rsidR="002E3D5A" w:rsidRPr="00A027B4" w:rsidRDefault="002E3D5A" w:rsidP="00A027B4">
      <w:pPr>
        <w:pStyle w:val="ListParagraph"/>
        <w:autoSpaceDE w:val="0"/>
        <w:autoSpaceDN w:val="0"/>
        <w:ind w:left="-360" w:right="-360"/>
        <w:contextualSpacing w:val="0"/>
        <w:rPr>
          <w:rStyle w:val="Hyperlink"/>
          <w:rFonts w:cstheme="minorHAnsi"/>
          <w:b/>
          <w:color w:val="auto"/>
          <w:sz w:val="22"/>
          <w:szCs w:val="22"/>
        </w:rPr>
      </w:pPr>
      <w:r w:rsidRPr="00A027B4">
        <w:rPr>
          <w:rStyle w:val="Hyperlink"/>
          <w:rFonts w:cstheme="minorHAnsi"/>
          <w:b/>
          <w:color w:val="auto"/>
          <w:sz w:val="22"/>
          <w:szCs w:val="22"/>
        </w:rPr>
        <w:t>Purpose Statement:</w:t>
      </w:r>
    </w:p>
    <w:p w14:paraId="6086EA62" w14:textId="2043FA87" w:rsidR="002E3D5A" w:rsidRPr="00A027B4" w:rsidRDefault="002E3D5A" w:rsidP="00A027B4">
      <w:pPr>
        <w:pStyle w:val="Default"/>
        <w:ind w:left="-360" w:right="-36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027B4">
        <w:rPr>
          <w:rStyle w:val="Hyperlink"/>
          <w:rFonts w:asciiTheme="minorHAnsi" w:hAnsiTheme="minorHAnsi" w:cstheme="minorHAnsi"/>
          <w:bCs/>
          <w:i/>
          <w:iCs/>
          <w:color w:val="auto"/>
          <w:sz w:val="22"/>
          <w:szCs w:val="22"/>
        </w:rPr>
        <w:t>Example</w:t>
      </w:r>
      <w:r w:rsidRPr="00A027B4">
        <w:rPr>
          <w:rStyle w:val="Hyperlink"/>
          <w:rFonts w:asciiTheme="minorHAnsi" w:hAnsiTheme="minorHAnsi" w:cstheme="minorHAnsi"/>
          <w:bCs/>
          <w:i/>
          <w:iCs/>
          <w:color w:val="auto"/>
          <w:sz w:val="22"/>
          <w:szCs w:val="22"/>
          <w:u w:val="none"/>
        </w:rPr>
        <w:t xml:space="preserve">: </w:t>
      </w:r>
      <w:r w:rsidRPr="00A027B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This</w:t>
      </w:r>
      <w:r w:rsidRPr="00A027B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strategy is a two-year plan to help us achieve our business and people goals. It provides a shared direction and commitment for the organization so we can work together to respect and value our diverse workforce and build a more inclusive workplace.</w:t>
      </w:r>
    </w:p>
    <w:p w14:paraId="32DAA7D7" w14:textId="77777777" w:rsidR="002E3D5A" w:rsidRPr="002E3D5A" w:rsidRDefault="002E3D5A" w:rsidP="002E3D5A">
      <w:pPr>
        <w:autoSpaceDE w:val="0"/>
        <w:autoSpaceDN w:val="0"/>
        <w:jc w:val="both"/>
        <w:rPr>
          <w:rStyle w:val="Hyperlink"/>
          <w:bCs/>
          <w:color w:val="auto"/>
          <w:sz w:val="22"/>
          <w:szCs w:val="22"/>
        </w:rPr>
      </w:pPr>
    </w:p>
    <w:p w14:paraId="0965BA2D" w14:textId="37A0E3F5" w:rsidR="002E3D5A" w:rsidRDefault="00A027B4" w:rsidP="00A027B4">
      <w:pPr>
        <w:pStyle w:val="Heading2"/>
        <w:ind w:left="-360" w:right="-360"/>
        <w:jc w:val="center"/>
        <w:rPr>
          <w:rStyle w:val="Hyperlink"/>
          <w:b/>
          <w:bCs/>
          <w:color w:val="2F5496" w:themeColor="accent1" w:themeShade="BF"/>
          <w:sz w:val="40"/>
          <w:szCs w:val="40"/>
        </w:rPr>
      </w:pPr>
      <w:r w:rsidRPr="00A027B4">
        <w:rPr>
          <w:rStyle w:val="Hyperlink"/>
          <w:b/>
          <w:bCs/>
          <w:color w:val="2F5496" w:themeColor="accent1" w:themeShade="BF"/>
          <w:sz w:val="40"/>
          <w:szCs w:val="40"/>
        </w:rPr>
        <w:t>Diversity, Equity, and Inclusion Plan</w:t>
      </w:r>
    </w:p>
    <w:p w14:paraId="5F2E506E" w14:textId="77777777" w:rsidR="00A027B4" w:rsidRPr="00A027B4" w:rsidRDefault="00A027B4" w:rsidP="00A027B4"/>
    <w:tbl>
      <w:tblPr>
        <w:tblStyle w:val="TableGrid"/>
        <w:tblW w:w="10065" w:type="dxa"/>
        <w:jc w:val="center"/>
        <w:tblLook w:val="04A0" w:firstRow="1" w:lastRow="0" w:firstColumn="1" w:lastColumn="0" w:noHBand="0" w:noVBand="1"/>
        <w:tblCaption w:val="Diversity, Equity, and Inclusion Plan"/>
        <w:tblDescription w:val="Goals, objectives, actions, owners, and timelines for DEIA strategy plans. "/>
      </w:tblPr>
      <w:tblGrid>
        <w:gridCol w:w="1688"/>
        <w:gridCol w:w="1675"/>
        <w:gridCol w:w="1675"/>
        <w:gridCol w:w="1675"/>
        <w:gridCol w:w="1676"/>
        <w:gridCol w:w="1676"/>
      </w:tblGrid>
      <w:tr w:rsidR="002E3D5A" w:rsidRPr="002E3D5A" w14:paraId="341F991F" w14:textId="77777777" w:rsidTr="00A027B4">
        <w:trPr>
          <w:cantSplit/>
          <w:trHeight w:val="899"/>
          <w:tblHeader/>
          <w:jc w:val="center"/>
        </w:trPr>
        <w:tc>
          <w:tcPr>
            <w:tcW w:w="1688" w:type="dxa"/>
          </w:tcPr>
          <w:p w14:paraId="1A3564D4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Goals</w:t>
            </w:r>
          </w:p>
        </w:tc>
        <w:tc>
          <w:tcPr>
            <w:tcW w:w="1675" w:type="dxa"/>
          </w:tcPr>
          <w:p w14:paraId="0D69CD9E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Objective</w:t>
            </w:r>
          </w:p>
        </w:tc>
        <w:tc>
          <w:tcPr>
            <w:tcW w:w="1675" w:type="dxa"/>
          </w:tcPr>
          <w:p w14:paraId="2F01ED82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Action That Will be Taken</w:t>
            </w:r>
          </w:p>
        </w:tc>
        <w:tc>
          <w:tcPr>
            <w:tcW w:w="1675" w:type="dxa"/>
          </w:tcPr>
          <w:p w14:paraId="78015629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Accountability Owner(s)</w:t>
            </w:r>
          </w:p>
        </w:tc>
        <w:tc>
          <w:tcPr>
            <w:tcW w:w="1676" w:type="dxa"/>
          </w:tcPr>
          <w:p w14:paraId="66535D1A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By When</w:t>
            </w:r>
          </w:p>
        </w:tc>
        <w:tc>
          <w:tcPr>
            <w:tcW w:w="1676" w:type="dxa"/>
          </w:tcPr>
          <w:p w14:paraId="2727922D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/>
                <w:color w:val="auto"/>
                <w:sz w:val="22"/>
                <w:szCs w:val="22"/>
              </w:rPr>
              <w:t>How Will Success Be Measured</w:t>
            </w:r>
          </w:p>
        </w:tc>
      </w:tr>
      <w:tr w:rsidR="002E3D5A" w:rsidRPr="002E3D5A" w14:paraId="22BF49BE" w14:textId="77777777" w:rsidTr="00A159F8">
        <w:trPr>
          <w:trHeight w:val="2078"/>
          <w:jc w:val="center"/>
        </w:trPr>
        <w:tc>
          <w:tcPr>
            <w:tcW w:w="1688" w:type="dxa"/>
          </w:tcPr>
          <w:p w14:paraId="3B420CC2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Workplace Diversity</w:t>
            </w:r>
          </w:p>
        </w:tc>
        <w:tc>
          <w:tcPr>
            <w:tcW w:w="1675" w:type="dxa"/>
          </w:tcPr>
          <w:p w14:paraId="6FF047CA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FFEFE00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4633C50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E0D9BB6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3B1B5601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  <w:tr w:rsidR="002E3D5A" w:rsidRPr="002E3D5A" w14:paraId="4D4059D5" w14:textId="77777777" w:rsidTr="00A159F8">
        <w:trPr>
          <w:trHeight w:val="2411"/>
          <w:jc w:val="center"/>
        </w:trPr>
        <w:tc>
          <w:tcPr>
            <w:tcW w:w="1688" w:type="dxa"/>
          </w:tcPr>
          <w:p w14:paraId="1F7CCEA6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Workplace Inclusion</w:t>
            </w:r>
          </w:p>
        </w:tc>
        <w:tc>
          <w:tcPr>
            <w:tcW w:w="1675" w:type="dxa"/>
          </w:tcPr>
          <w:p w14:paraId="12107ADE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D4651D8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DBE91FA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2F2FABE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3E89F31C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  <w:tr w:rsidR="002E3D5A" w:rsidRPr="002E3D5A" w14:paraId="4EC9D126" w14:textId="77777777" w:rsidTr="00A159F8">
        <w:trPr>
          <w:trHeight w:val="2006"/>
          <w:jc w:val="center"/>
        </w:trPr>
        <w:tc>
          <w:tcPr>
            <w:tcW w:w="1688" w:type="dxa"/>
          </w:tcPr>
          <w:p w14:paraId="38C316FF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Sustainability and Accountability</w:t>
            </w:r>
          </w:p>
        </w:tc>
        <w:tc>
          <w:tcPr>
            <w:tcW w:w="1675" w:type="dxa"/>
          </w:tcPr>
          <w:p w14:paraId="2F560D94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353B18C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CCF05FA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7D25118C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121F1DE0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</w:tbl>
    <w:p w14:paraId="2F69702E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7B01523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7CBC59C7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color w:val="auto"/>
        </w:rPr>
      </w:pPr>
    </w:p>
    <w:p w14:paraId="60CD17E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color w:val="auto"/>
        </w:rPr>
      </w:pPr>
    </w:p>
    <w:p w14:paraId="371B1FC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color w:val="auto"/>
        </w:rPr>
      </w:pPr>
    </w:p>
    <w:p w14:paraId="269F2934" w14:textId="2D54081D" w:rsidR="002E3D5A" w:rsidRDefault="00A027B4" w:rsidP="00A027B4">
      <w:pPr>
        <w:pStyle w:val="Heading2"/>
        <w:ind w:left="-360" w:right="-360" w:firstLine="360"/>
        <w:jc w:val="center"/>
        <w:rPr>
          <w:rStyle w:val="Hyperlink"/>
          <w:b/>
          <w:bCs/>
          <w:color w:val="2F5496" w:themeColor="accent1" w:themeShade="BF"/>
          <w:sz w:val="40"/>
          <w:szCs w:val="40"/>
        </w:rPr>
      </w:pPr>
      <w:r w:rsidRPr="00A027B4">
        <w:rPr>
          <w:rStyle w:val="Hyperlink"/>
          <w:b/>
          <w:bCs/>
          <w:color w:val="2F5496" w:themeColor="accent1" w:themeShade="BF"/>
          <w:sz w:val="40"/>
          <w:szCs w:val="40"/>
        </w:rPr>
        <w:t>Communication Plan</w:t>
      </w:r>
    </w:p>
    <w:p w14:paraId="2982FAE9" w14:textId="77777777" w:rsidR="00A027B4" w:rsidRPr="00A027B4" w:rsidRDefault="00A027B4" w:rsidP="00A027B4"/>
    <w:tbl>
      <w:tblPr>
        <w:tblStyle w:val="TableGrid"/>
        <w:tblW w:w="9989" w:type="dxa"/>
        <w:jc w:val="center"/>
        <w:tblLook w:val="04A0" w:firstRow="1" w:lastRow="0" w:firstColumn="1" w:lastColumn="0" w:noHBand="0" w:noVBand="1"/>
        <w:tblCaption w:val="Communication Plan Table"/>
        <w:tblDescription w:val="Audience, key message, and channels of communication methods used in relation to the DEIA strategy. "/>
      </w:tblPr>
      <w:tblGrid>
        <w:gridCol w:w="3313"/>
        <w:gridCol w:w="3338"/>
        <w:gridCol w:w="3338"/>
      </w:tblGrid>
      <w:tr w:rsidR="002E3D5A" w:rsidRPr="002E3D5A" w14:paraId="04257A04" w14:textId="77777777" w:rsidTr="00A027B4">
        <w:trPr>
          <w:cantSplit/>
          <w:trHeight w:val="559"/>
          <w:tblHeader/>
          <w:jc w:val="center"/>
        </w:trPr>
        <w:tc>
          <w:tcPr>
            <w:tcW w:w="3313" w:type="dxa"/>
            <w:shd w:val="clear" w:color="auto" w:fill="FFFFFF" w:themeFill="background1"/>
          </w:tcPr>
          <w:p w14:paraId="6F274468" w14:textId="77777777" w:rsidR="002E3D5A" w:rsidRPr="00A027B4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8"/>
                <w:szCs w:val="28"/>
              </w:rPr>
            </w:pPr>
            <w:r w:rsidRPr="00A027B4">
              <w:rPr>
                <w:rStyle w:val="Hyperlink"/>
                <w:b/>
                <w:color w:val="auto"/>
                <w:sz w:val="28"/>
                <w:szCs w:val="28"/>
              </w:rPr>
              <w:t>Audience</w:t>
            </w:r>
          </w:p>
        </w:tc>
        <w:tc>
          <w:tcPr>
            <w:tcW w:w="3338" w:type="dxa"/>
            <w:shd w:val="clear" w:color="auto" w:fill="FFFFFF" w:themeFill="background1"/>
          </w:tcPr>
          <w:p w14:paraId="5078366D" w14:textId="77777777" w:rsidR="002E3D5A" w:rsidRPr="00A027B4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8"/>
                <w:szCs w:val="28"/>
              </w:rPr>
            </w:pPr>
            <w:r w:rsidRPr="00A027B4">
              <w:rPr>
                <w:rStyle w:val="Hyperlink"/>
                <w:b/>
                <w:color w:val="auto"/>
                <w:sz w:val="28"/>
                <w:szCs w:val="28"/>
              </w:rPr>
              <w:t>Key Messages</w:t>
            </w:r>
          </w:p>
        </w:tc>
        <w:tc>
          <w:tcPr>
            <w:tcW w:w="3338" w:type="dxa"/>
            <w:shd w:val="clear" w:color="auto" w:fill="FFFFFF" w:themeFill="background1"/>
          </w:tcPr>
          <w:p w14:paraId="2ECCDC20" w14:textId="77777777" w:rsidR="002E3D5A" w:rsidRPr="00A027B4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center"/>
              <w:rPr>
                <w:rStyle w:val="Hyperlink"/>
                <w:b/>
                <w:color w:val="auto"/>
                <w:sz w:val="28"/>
                <w:szCs w:val="28"/>
              </w:rPr>
            </w:pPr>
            <w:r w:rsidRPr="00A027B4">
              <w:rPr>
                <w:rStyle w:val="Hyperlink"/>
                <w:b/>
                <w:color w:val="auto"/>
                <w:sz w:val="28"/>
                <w:szCs w:val="28"/>
              </w:rPr>
              <w:t>Communication Channel</w:t>
            </w:r>
          </w:p>
        </w:tc>
      </w:tr>
      <w:tr w:rsidR="002E3D5A" w:rsidRPr="002E3D5A" w14:paraId="183F9F5B" w14:textId="77777777" w:rsidTr="00A159F8">
        <w:trPr>
          <w:trHeight w:val="1502"/>
          <w:jc w:val="center"/>
        </w:trPr>
        <w:tc>
          <w:tcPr>
            <w:tcW w:w="3313" w:type="dxa"/>
            <w:shd w:val="clear" w:color="auto" w:fill="FFFFFF" w:themeFill="background1"/>
          </w:tcPr>
          <w:p w14:paraId="2CC69C62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Customers &amp; Stakeholders</w:t>
            </w:r>
          </w:p>
        </w:tc>
        <w:tc>
          <w:tcPr>
            <w:tcW w:w="3338" w:type="dxa"/>
            <w:shd w:val="clear" w:color="auto" w:fill="FFFFFF" w:themeFill="background1"/>
          </w:tcPr>
          <w:p w14:paraId="5A6A2687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3554FB76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  <w:tr w:rsidR="002E3D5A" w:rsidRPr="002E3D5A" w14:paraId="037502FB" w14:textId="77777777" w:rsidTr="00A159F8">
        <w:trPr>
          <w:trHeight w:val="1520"/>
          <w:jc w:val="center"/>
        </w:trPr>
        <w:tc>
          <w:tcPr>
            <w:tcW w:w="3313" w:type="dxa"/>
            <w:shd w:val="clear" w:color="auto" w:fill="FFFFFF" w:themeFill="background1"/>
          </w:tcPr>
          <w:p w14:paraId="5BD13675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 xml:space="preserve">Ex: Potential Employees/ </w:t>
            </w:r>
          </w:p>
          <w:p w14:paraId="0422FC87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Jobseekers</w:t>
            </w:r>
          </w:p>
        </w:tc>
        <w:tc>
          <w:tcPr>
            <w:tcW w:w="3338" w:type="dxa"/>
            <w:shd w:val="clear" w:color="auto" w:fill="FFFFFF" w:themeFill="background1"/>
          </w:tcPr>
          <w:p w14:paraId="4D3E683C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6E31B18B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  <w:tr w:rsidR="002E3D5A" w:rsidRPr="002E3D5A" w14:paraId="511739C0" w14:textId="77777777" w:rsidTr="00A159F8">
        <w:trPr>
          <w:trHeight w:val="1118"/>
          <w:jc w:val="center"/>
        </w:trPr>
        <w:tc>
          <w:tcPr>
            <w:tcW w:w="3313" w:type="dxa"/>
            <w:shd w:val="clear" w:color="auto" w:fill="FFFFFF" w:themeFill="background1"/>
          </w:tcPr>
          <w:p w14:paraId="3B0016CC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Customers and Stakeholders</w:t>
            </w:r>
          </w:p>
        </w:tc>
        <w:tc>
          <w:tcPr>
            <w:tcW w:w="3338" w:type="dxa"/>
            <w:shd w:val="clear" w:color="auto" w:fill="FFFFFF" w:themeFill="background1"/>
          </w:tcPr>
          <w:p w14:paraId="0D77721E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3A61B2DA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  <w:tr w:rsidR="002E3D5A" w:rsidRPr="002E3D5A" w14:paraId="19A6B8D1" w14:textId="77777777" w:rsidTr="00A159F8">
        <w:trPr>
          <w:trHeight w:val="1376"/>
          <w:jc w:val="center"/>
        </w:trPr>
        <w:tc>
          <w:tcPr>
            <w:tcW w:w="3313" w:type="dxa"/>
            <w:shd w:val="clear" w:color="auto" w:fill="FFFFFF" w:themeFill="background1"/>
          </w:tcPr>
          <w:p w14:paraId="030F4B74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</w:pPr>
            <w:r w:rsidRPr="002E3D5A">
              <w:rPr>
                <w:rStyle w:val="Hyperlink"/>
                <w:bCs/>
                <w:i/>
                <w:iCs/>
                <w:color w:val="auto"/>
                <w:sz w:val="22"/>
                <w:szCs w:val="22"/>
              </w:rPr>
              <w:t>Ex: General Public</w:t>
            </w:r>
          </w:p>
        </w:tc>
        <w:tc>
          <w:tcPr>
            <w:tcW w:w="3338" w:type="dxa"/>
            <w:shd w:val="clear" w:color="auto" w:fill="FFFFFF" w:themeFill="background1"/>
          </w:tcPr>
          <w:p w14:paraId="7CCE464D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106BFBC7" w14:textId="77777777" w:rsidR="002E3D5A" w:rsidRPr="002E3D5A" w:rsidRDefault="002E3D5A" w:rsidP="00A159F8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Style w:val="Hyperlink"/>
                <w:bCs/>
                <w:color w:val="auto"/>
                <w:sz w:val="22"/>
                <w:szCs w:val="22"/>
              </w:rPr>
            </w:pPr>
          </w:p>
        </w:tc>
      </w:tr>
    </w:tbl>
    <w:p w14:paraId="2C0CF442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080342A6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0BD37688" w14:textId="77777777" w:rsidR="00A027B4" w:rsidRDefault="002E3D5A" w:rsidP="00A027B4">
      <w:pPr>
        <w:pStyle w:val="Heading2"/>
        <w:jc w:val="center"/>
        <w:rPr>
          <w:rStyle w:val="Hyperlink"/>
          <w:b/>
          <w:bCs/>
          <w:color w:val="2F5496" w:themeColor="accent1" w:themeShade="BF"/>
          <w:sz w:val="40"/>
          <w:szCs w:val="40"/>
        </w:rPr>
      </w:pPr>
      <w:r w:rsidRPr="00A027B4">
        <w:rPr>
          <w:rStyle w:val="Hyperlink"/>
          <w:b/>
          <w:bCs/>
          <w:color w:val="2F5496" w:themeColor="accent1" w:themeShade="BF"/>
          <w:sz w:val="40"/>
          <w:szCs w:val="40"/>
        </w:rPr>
        <w:t>Evaluation Methodology</w:t>
      </w:r>
    </w:p>
    <w:p w14:paraId="49E7F17D" w14:textId="77777777" w:rsidR="00A027B4" w:rsidRPr="00A027B4" w:rsidRDefault="00A027B4" w:rsidP="00A027B4"/>
    <w:p w14:paraId="00209667" w14:textId="774A41CC" w:rsidR="002E3D5A" w:rsidRPr="00A027B4" w:rsidRDefault="002E3D5A" w:rsidP="00A027B4">
      <w:pPr>
        <w:pStyle w:val="ListParagraph"/>
        <w:autoSpaceDE w:val="0"/>
        <w:autoSpaceDN w:val="0"/>
        <w:ind w:left="-270"/>
        <w:contextualSpacing w:val="0"/>
        <w:jc w:val="both"/>
        <w:rPr>
          <w:rStyle w:val="Hyperlink"/>
          <w:bCs/>
          <w:i/>
          <w:iCs/>
          <w:color w:val="auto"/>
          <w:sz w:val="32"/>
          <w:szCs w:val="32"/>
          <w:u w:val="none"/>
        </w:rPr>
      </w:pPr>
      <w:r w:rsidRPr="00A027B4">
        <w:rPr>
          <w:rStyle w:val="Hyperlink"/>
          <w:bCs/>
          <w:i/>
          <w:iCs/>
          <w:color w:val="auto"/>
          <w:sz w:val="32"/>
          <w:szCs w:val="32"/>
          <w:u w:val="none"/>
        </w:rPr>
        <w:t>(</w:t>
      </w:r>
      <w:r w:rsidR="00A027B4">
        <w:rPr>
          <w:rStyle w:val="Hyperlink"/>
          <w:bCs/>
          <w:i/>
          <w:iCs/>
          <w:color w:val="auto"/>
          <w:sz w:val="32"/>
          <w:szCs w:val="32"/>
          <w:u w:val="none"/>
        </w:rPr>
        <w:t>H</w:t>
      </w:r>
      <w:r w:rsidRPr="00A027B4">
        <w:rPr>
          <w:rStyle w:val="Hyperlink"/>
          <w:bCs/>
          <w:i/>
          <w:iCs/>
          <w:color w:val="auto"/>
          <w:sz w:val="32"/>
          <w:szCs w:val="32"/>
          <w:u w:val="none"/>
        </w:rPr>
        <w:t>ow will this Strategy be evaluated and what will the frequency of the evaluation be</w:t>
      </w:r>
      <w:r w:rsidR="00A027B4">
        <w:rPr>
          <w:rStyle w:val="Hyperlink"/>
          <w:bCs/>
          <w:i/>
          <w:iCs/>
          <w:color w:val="auto"/>
          <w:sz w:val="32"/>
          <w:szCs w:val="32"/>
          <w:u w:val="none"/>
        </w:rPr>
        <w:t>?</w:t>
      </w:r>
      <w:r w:rsidRPr="00A027B4">
        <w:rPr>
          <w:rStyle w:val="Hyperlink"/>
          <w:bCs/>
          <w:i/>
          <w:iCs/>
          <w:color w:val="auto"/>
          <w:sz w:val="32"/>
          <w:szCs w:val="32"/>
          <w:u w:val="none"/>
        </w:rPr>
        <w:t>):</w:t>
      </w:r>
    </w:p>
    <w:p w14:paraId="7D369474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31EA1856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7CB45635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2D5C2D96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444D908F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6EAF9936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61958F9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41B2B87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005BD646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5E37E683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21931A71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236A23AA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39E6F697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6C8EE3C8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40C56332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6F7B5299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691CA4D3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0AEC2C90" w14:textId="77777777" w:rsidR="002E3D5A" w:rsidRPr="002E3D5A" w:rsidRDefault="002E3D5A" w:rsidP="002E3D5A">
      <w:pPr>
        <w:pStyle w:val="ListParagraph"/>
        <w:autoSpaceDE w:val="0"/>
        <w:autoSpaceDN w:val="0"/>
        <w:ind w:left="360"/>
        <w:contextualSpacing w:val="0"/>
        <w:jc w:val="both"/>
        <w:rPr>
          <w:rStyle w:val="Hyperlink"/>
          <w:bCs/>
          <w:color w:val="auto"/>
          <w:sz w:val="22"/>
          <w:szCs w:val="22"/>
        </w:rPr>
      </w:pPr>
    </w:p>
    <w:p w14:paraId="3012940B" w14:textId="77777777" w:rsidR="00D65EC2" w:rsidRPr="002E3D5A" w:rsidRDefault="00000000"/>
    <w:sectPr w:rsidR="00D65EC2" w:rsidRPr="002E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A"/>
    <w:rsid w:val="002E3D5A"/>
    <w:rsid w:val="005F483D"/>
    <w:rsid w:val="00A027B4"/>
    <w:rsid w:val="00B842C0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BE08"/>
  <w15:chartTrackingRefBased/>
  <w15:docId w15:val="{9D9D41F2-A04D-4E31-8E44-F725E80F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3D5A"/>
    <w:rPr>
      <w:color w:val="0000FF"/>
      <w:u w:val="single"/>
    </w:rPr>
  </w:style>
  <w:style w:type="table" w:styleId="TableGrid">
    <w:name w:val="Table Grid"/>
    <w:basedOn w:val="TableNormal"/>
    <w:uiPriority w:val="39"/>
    <w:rsid w:val="002E3D5A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D5A"/>
    <w:pPr>
      <w:ind w:left="720"/>
      <w:contextualSpacing/>
    </w:pPr>
  </w:style>
  <w:style w:type="paragraph" w:customStyle="1" w:styleId="Default">
    <w:name w:val="Default"/>
    <w:rsid w:val="002E3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E3D5A"/>
    <w:rPr>
      <w:rFonts w:eastAsiaTheme="minorEastAsia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027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027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D1F751-D76F-42A1-B9BA-92639D735D25}"/>
</file>

<file path=customXml/itemProps2.xml><?xml version="1.0" encoding="utf-8"?>
<ds:datastoreItem xmlns:ds="http://schemas.openxmlformats.org/officeDocument/2006/customXml" ds:itemID="{86D58241-C108-43F4-96B7-E4C7CC05451F}"/>
</file>

<file path=customXml/itemProps3.xml><?xml version="1.0" encoding="utf-8"?>
<ds:datastoreItem xmlns:ds="http://schemas.openxmlformats.org/officeDocument/2006/customXml" ds:itemID="{5769BB4C-891E-4E87-ACC3-211EC9D2A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147</Words>
  <Characters>870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 Strategy</dc:title>
  <dc:subject/>
  <dc:creator>Primak, Sam</dc:creator>
  <cp:keywords/>
  <dc:description/>
  <cp:lastModifiedBy>Rokosz, Stephanie</cp:lastModifiedBy>
  <cp:revision>2</cp:revision>
  <dcterms:created xsi:type="dcterms:W3CDTF">2023-03-19T19:41:00Z</dcterms:created>
  <dcterms:modified xsi:type="dcterms:W3CDTF">2023-03-27T14:04:00Z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