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AC4CE" w14:textId="77777777" w:rsidR="00B51A57" w:rsidRDefault="00A0108E">
      <w:pPr>
        <w:pStyle w:val="BodyText"/>
        <w:spacing w:before="46"/>
        <w:ind w:left="200" w:right="365"/>
      </w:pPr>
      <w:r>
        <w:t>Local area plans have multiple sections requiring various data methodologies needed to support narrative. When documenting data methodologies, plan drafters may reference the data location in the local area plan prompt narrative and move referenced data (e</w:t>
      </w:r>
      <w:r>
        <w:t xml:space="preserve">.g., charts, tables, etc.) to this attachment. The </w:t>
      </w:r>
      <w:r>
        <w:rPr>
          <w:i/>
        </w:rPr>
        <w:t xml:space="preserve">Supporting Data </w:t>
      </w:r>
      <w:r>
        <w:t>attachment must be submitted with the local area plan and publicly posted with all other supporting documentation as referenced in the WIOA Regional and Local Area Plan Guide.</w:t>
      </w:r>
    </w:p>
    <w:p w14:paraId="3F2CDDEA" w14:textId="77777777" w:rsidR="00B51A57" w:rsidRDefault="00A0108E">
      <w:pPr>
        <w:pStyle w:val="BodyText"/>
        <w:spacing w:before="119"/>
        <w:ind w:left="200"/>
      </w:pPr>
      <w:r>
        <w:t xml:space="preserve">Local boards </w:t>
      </w:r>
      <w:r>
        <w:t>must enter the prerequisite information (i.e. LWDA name, section number with prompt,</w:t>
      </w:r>
    </w:p>
    <w:p w14:paraId="374A33FF" w14:textId="77777777" w:rsidR="00B51A57" w:rsidRDefault="00A0108E">
      <w:pPr>
        <w:pStyle w:val="BodyText"/>
        <w:ind w:left="200"/>
      </w:pPr>
      <w:r>
        <w:t>input data referenced in the plan’s prompt narrative and cite data source) if using this form.</w:t>
      </w:r>
    </w:p>
    <w:p w14:paraId="34B99D3F" w14:textId="77777777" w:rsidR="00B51A57" w:rsidRDefault="00A0108E">
      <w:pPr>
        <w:pStyle w:val="BodyText"/>
        <w:spacing w:before="121"/>
        <w:ind w:left="200" w:right="643"/>
      </w:pPr>
      <w:r>
        <w:t>If a local board does not use this form, the LWDB must make note on this att</w:t>
      </w:r>
      <w:r>
        <w:t>achment that “all data is cited in the local plan narrative.”</w:t>
      </w:r>
    </w:p>
    <w:p w14:paraId="4FD24B09" w14:textId="00A2B203" w:rsidR="00B51A57" w:rsidRDefault="00F4788E">
      <w:pPr>
        <w:pStyle w:val="BodyText"/>
        <w:spacing w:before="120"/>
        <w:ind w:left="2987"/>
      </w:pPr>
      <w:r>
        <w:rPr>
          <w:noProof/>
        </w:rPr>
        <mc:AlternateContent>
          <mc:Choice Requires="wps">
            <w:drawing>
              <wp:anchor distT="0" distB="0" distL="0" distR="0" simplePos="0" relativeHeight="251657216" behindDoc="1" locked="0" layoutInCell="1" allowOverlap="1" wp14:anchorId="2A724027" wp14:editId="6DD788A9">
                <wp:simplePos x="0" y="0"/>
                <wp:positionH relativeFrom="page">
                  <wp:posOffset>868680</wp:posOffset>
                </wp:positionH>
                <wp:positionV relativeFrom="paragraph">
                  <wp:posOffset>332740</wp:posOffset>
                </wp:positionV>
                <wp:extent cx="6036310" cy="216535"/>
                <wp:effectExtent l="11430" t="10795" r="10160" b="1079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16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D824E" w14:textId="77777777" w:rsidR="00B51A57" w:rsidRDefault="00A0108E">
                            <w:pPr>
                              <w:pStyle w:val="BodyText"/>
                              <w:spacing w:line="268" w:lineRule="exact"/>
                              <w:ind w:left="93"/>
                            </w:pPr>
                            <w:r>
                              <w:t>LWDA Name: ANY LWDA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24027" id="_x0000_t202" coordsize="21600,21600" o:spt="202" path="m,l,21600r21600,l21600,xe">
                <v:stroke joinstyle="miter"/>
                <v:path gradientshapeok="t" o:connecttype="rect"/>
              </v:shapetype>
              <v:shape id="Text Box 5" o:spid="_x0000_s1026" type="#_x0000_t202" style="position:absolute;left:0;text-align:left;margin-left:68.4pt;margin-top:26.2pt;width:475.3pt;height:17.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" filled="f" strokeweight="1.44pt">
                <v:textbox inset="0,0,0,0">
                  <w:txbxContent>
                    <w:p w14:paraId="6C6D824E" w14:textId="77777777" w:rsidR="00B51A57" w:rsidRDefault="00A0108E">
                      <w:pPr>
                        <w:pStyle w:val="BodyText"/>
                        <w:spacing w:line="268" w:lineRule="exact"/>
                        <w:ind w:left="93"/>
                      </w:pPr>
                      <w:r>
                        <w:t>LWDA Name: ANY LWDA NAME</w:t>
                      </w:r>
                    </w:p>
                  </w:txbxContent>
                </v:textbox>
                <w10:wrap type="topAndBottom" anchorx="page"/>
              </v:shape>
            </w:pict>
          </mc:Fallback>
        </mc:AlternateContent>
      </w:r>
      <w:r>
        <w:rPr>
          <w:noProof/>
        </w:rPr>
        <mc:AlternateContent>
          <mc:Choice Requires="wps">
            <w:drawing>
              <wp:anchor distT="0" distB="0" distL="114300" distR="114300" simplePos="0" relativeHeight="251656192" behindDoc="1" locked="0" layoutInCell="1" allowOverlap="1" wp14:anchorId="7C13EDA8" wp14:editId="6B8358EB">
                <wp:simplePos x="0" y="0"/>
                <wp:positionH relativeFrom="page">
                  <wp:posOffset>1659890</wp:posOffset>
                </wp:positionH>
                <wp:positionV relativeFrom="paragraph">
                  <wp:posOffset>1056005</wp:posOffset>
                </wp:positionV>
                <wp:extent cx="3963035" cy="0"/>
                <wp:effectExtent l="12065" t="10160" r="635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30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5084"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7pt,83.15pt" to="442.7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" strokeweight=".6pt">
                <w10:wrap anchorx="page"/>
              </v:line>
            </w:pict>
          </mc:Fallback>
        </mc:AlternateContent>
      </w:r>
      <w:r w:rsidR="00A0108E">
        <w:rPr>
          <w:u w:val="single"/>
        </w:rPr>
        <w:t>Example of referenced data input is below.</w:t>
      </w:r>
    </w:p>
    <w:p w14:paraId="5195673E" w14:textId="77777777" w:rsidR="00B51A57" w:rsidRDefault="00B51A57">
      <w:pPr>
        <w:pStyle w:val="BodyText"/>
        <w:rPr>
          <w:sz w:val="20"/>
        </w:rPr>
      </w:pPr>
    </w:p>
    <w:p w14:paraId="6BA6A098" w14:textId="77777777" w:rsidR="00B51A57" w:rsidRDefault="00B51A57">
      <w:pPr>
        <w:pStyle w:val="BodyText"/>
        <w:spacing w:before="6"/>
        <w:rPr>
          <w:sz w:val="19"/>
        </w:r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gridCol w:w="1759"/>
        <w:gridCol w:w="1762"/>
        <w:gridCol w:w="1759"/>
        <w:gridCol w:w="1759"/>
        <w:gridCol w:w="1762"/>
        <w:gridCol w:w="350"/>
      </w:tblGrid>
      <w:tr w:rsidR="00B51A57" w14:paraId="2E18E8BF" w14:textId="77777777">
        <w:trPr>
          <w:trHeight w:val="507"/>
        </w:trPr>
        <w:tc>
          <w:tcPr>
            <w:tcW w:w="9504" w:type="dxa"/>
            <w:gridSpan w:val="7"/>
          </w:tcPr>
          <w:p w14:paraId="726BD6B6" w14:textId="77777777" w:rsidR="00B51A57" w:rsidRDefault="00A0108E">
            <w:pPr>
              <w:pStyle w:val="TableParagraph"/>
              <w:spacing w:line="267" w:lineRule="exact"/>
              <w:ind w:left="107"/>
              <w:rPr>
                <w:i/>
              </w:rPr>
            </w:pPr>
            <w:r>
              <w:t>Section 1.1: Identify the composition of the local area’s population and labor force.</w:t>
            </w:r>
            <w:r>
              <w:rPr>
                <w:i/>
              </w:rPr>
              <w:t xml:space="preserve"> </w:t>
            </w:r>
          </w:p>
        </w:tc>
      </w:tr>
      <w:tr w:rsidR="00B51A57" w14:paraId="32D48C0E" w14:textId="77777777">
        <w:trPr>
          <w:trHeight w:val="510"/>
        </w:trPr>
        <w:tc>
          <w:tcPr>
            <w:tcW w:w="353" w:type="dxa"/>
            <w:vMerge w:val="restart"/>
            <w:tcBorders>
              <w:left w:val="nil"/>
              <w:bottom w:val="nil"/>
              <w:right w:val="nil"/>
            </w:tcBorders>
          </w:tcPr>
          <w:p w14:paraId="0CA5BF22" w14:textId="77777777" w:rsidR="00B51A57" w:rsidRDefault="00B51A57">
            <w:pPr>
              <w:pStyle w:val="TableParagraph"/>
              <w:spacing w:line="240" w:lineRule="auto"/>
              <w:ind w:left="0"/>
              <w:rPr>
                <w:rFonts w:ascii="Times New Roman"/>
              </w:rPr>
            </w:pPr>
          </w:p>
        </w:tc>
        <w:tc>
          <w:tcPr>
            <w:tcW w:w="8801" w:type="dxa"/>
            <w:gridSpan w:val="5"/>
            <w:tcBorders>
              <w:left w:val="nil"/>
              <w:bottom w:val="single" w:sz="4" w:space="0" w:color="000000"/>
              <w:right w:val="nil"/>
            </w:tcBorders>
            <w:shd w:val="clear" w:color="auto" w:fill="F1DBDB"/>
          </w:tcPr>
          <w:p w14:paraId="4DA2235D" w14:textId="77777777" w:rsidR="00B51A57" w:rsidRDefault="00A0108E">
            <w:pPr>
              <w:pStyle w:val="TableParagraph"/>
              <w:spacing w:before="1" w:line="240" w:lineRule="auto"/>
              <w:ind w:left="2889"/>
            </w:pPr>
            <w:r>
              <w:t>Labor Market Information: Table 1</w:t>
            </w:r>
          </w:p>
        </w:tc>
        <w:tc>
          <w:tcPr>
            <w:tcW w:w="350" w:type="dxa"/>
            <w:vMerge w:val="restart"/>
            <w:tcBorders>
              <w:left w:val="nil"/>
              <w:bottom w:val="nil"/>
              <w:right w:val="nil"/>
            </w:tcBorders>
          </w:tcPr>
          <w:p w14:paraId="60338079" w14:textId="77777777" w:rsidR="00B51A57" w:rsidRDefault="00B51A57">
            <w:pPr>
              <w:pStyle w:val="TableParagraph"/>
              <w:spacing w:line="240" w:lineRule="auto"/>
              <w:ind w:left="0"/>
              <w:rPr>
                <w:rFonts w:ascii="Times New Roman"/>
              </w:rPr>
            </w:pPr>
          </w:p>
        </w:tc>
      </w:tr>
      <w:tr w:rsidR="00B51A57" w14:paraId="196C615F" w14:textId="77777777">
        <w:trPr>
          <w:trHeight w:val="817"/>
        </w:trPr>
        <w:tc>
          <w:tcPr>
            <w:tcW w:w="353" w:type="dxa"/>
            <w:vMerge/>
            <w:tcBorders>
              <w:top w:val="nil"/>
              <w:left w:val="nil"/>
              <w:bottom w:val="nil"/>
              <w:right w:val="nil"/>
            </w:tcBorders>
          </w:tcPr>
          <w:p w14:paraId="1F0DD6B8"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shd w:val="clear" w:color="auto" w:fill="E4B8B7"/>
          </w:tcPr>
          <w:p w14:paraId="70F31E51" w14:textId="77777777" w:rsidR="00B51A57" w:rsidRDefault="00A0108E">
            <w:pPr>
              <w:pStyle w:val="TableParagraph"/>
              <w:spacing w:before="155" w:line="240" w:lineRule="auto"/>
            </w:pPr>
            <w:r>
              <w:t>Time Period</w:t>
            </w:r>
          </w:p>
        </w:tc>
        <w:tc>
          <w:tcPr>
            <w:tcW w:w="1762" w:type="dxa"/>
            <w:tcBorders>
              <w:top w:val="single" w:sz="4" w:space="0" w:color="000000"/>
              <w:left w:val="single" w:sz="4" w:space="0" w:color="000000"/>
              <w:bottom w:val="single" w:sz="4" w:space="0" w:color="000000"/>
              <w:right w:val="single" w:sz="4" w:space="0" w:color="000000"/>
            </w:tcBorders>
            <w:shd w:val="clear" w:color="auto" w:fill="E4B8B7"/>
          </w:tcPr>
          <w:p w14:paraId="39DF0296" w14:textId="77777777" w:rsidR="00B51A57" w:rsidRDefault="00A0108E">
            <w:pPr>
              <w:pStyle w:val="TableParagraph"/>
              <w:spacing w:before="155" w:line="240" w:lineRule="auto"/>
            </w:pPr>
            <w:r>
              <w:t>Labor Force</w:t>
            </w:r>
          </w:p>
        </w:tc>
        <w:tc>
          <w:tcPr>
            <w:tcW w:w="1759" w:type="dxa"/>
            <w:tcBorders>
              <w:top w:val="single" w:sz="4" w:space="0" w:color="000000"/>
              <w:left w:val="single" w:sz="4" w:space="0" w:color="000000"/>
              <w:bottom w:val="single" w:sz="4" w:space="0" w:color="000000"/>
              <w:right w:val="single" w:sz="4" w:space="0" w:color="000000"/>
            </w:tcBorders>
            <w:shd w:val="clear" w:color="auto" w:fill="E4B8B7"/>
          </w:tcPr>
          <w:p w14:paraId="3B730364" w14:textId="77777777" w:rsidR="00B51A57" w:rsidRDefault="00A0108E">
            <w:pPr>
              <w:pStyle w:val="TableParagraph"/>
              <w:spacing w:before="155" w:line="240" w:lineRule="auto"/>
              <w:ind w:left="115"/>
            </w:pPr>
            <w:r>
              <w:t>Employed</w:t>
            </w:r>
          </w:p>
        </w:tc>
        <w:tc>
          <w:tcPr>
            <w:tcW w:w="1759" w:type="dxa"/>
            <w:tcBorders>
              <w:top w:val="single" w:sz="4" w:space="0" w:color="000000"/>
              <w:left w:val="single" w:sz="4" w:space="0" w:color="000000"/>
              <w:bottom w:val="single" w:sz="4" w:space="0" w:color="000000"/>
              <w:right w:val="single" w:sz="4" w:space="0" w:color="000000"/>
            </w:tcBorders>
            <w:shd w:val="clear" w:color="auto" w:fill="E4B8B7"/>
          </w:tcPr>
          <w:p w14:paraId="4655F76F" w14:textId="77777777" w:rsidR="00B51A57" w:rsidRDefault="00A0108E">
            <w:pPr>
              <w:pStyle w:val="TableParagraph"/>
              <w:spacing w:before="155" w:line="240" w:lineRule="auto"/>
              <w:ind w:left="118"/>
            </w:pPr>
            <w:r>
              <w:t>Unemployed</w:t>
            </w:r>
          </w:p>
        </w:tc>
        <w:tc>
          <w:tcPr>
            <w:tcW w:w="1762" w:type="dxa"/>
            <w:tcBorders>
              <w:top w:val="single" w:sz="4" w:space="0" w:color="000000"/>
              <w:left w:val="single" w:sz="4" w:space="0" w:color="000000"/>
              <w:bottom w:val="single" w:sz="4" w:space="0" w:color="000000"/>
              <w:right w:val="single" w:sz="4" w:space="0" w:color="000000"/>
            </w:tcBorders>
            <w:shd w:val="clear" w:color="auto" w:fill="E4B8B7"/>
          </w:tcPr>
          <w:p w14:paraId="6B022A93" w14:textId="77777777" w:rsidR="00B51A57" w:rsidRDefault="00A0108E">
            <w:pPr>
              <w:pStyle w:val="TableParagraph"/>
              <w:spacing w:line="276" w:lineRule="auto"/>
              <w:ind w:left="118" w:right="233"/>
            </w:pPr>
            <w:r>
              <w:t>Unemployment Rate</w:t>
            </w:r>
          </w:p>
        </w:tc>
        <w:tc>
          <w:tcPr>
            <w:tcW w:w="350" w:type="dxa"/>
            <w:vMerge/>
            <w:tcBorders>
              <w:top w:val="nil"/>
              <w:left w:val="nil"/>
              <w:bottom w:val="nil"/>
              <w:right w:val="nil"/>
            </w:tcBorders>
          </w:tcPr>
          <w:p w14:paraId="4D282DA8" w14:textId="77777777" w:rsidR="00B51A57" w:rsidRDefault="00B51A57">
            <w:pPr>
              <w:rPr>
                <w:sz w:val="2"/>
                <w:szCs w:val="2"/>
              </w:rPr>
            </w:pPr>
          </w:p>
        </w:tc>
      </w:tr>
      <w:tr w:rsidR="00B51A57" w14:paraId="61466E88" w14:textId="77777777">
        <w:trPr>
          <w:trHeight w:val="508"/>
        </w:trPr>
        <w:tc>
          <w:tcPr>
            <w:tcW w:w="353" w:type="dxa"/>
            <w:vMerge/>
            <w:tcBorders>
              <w:top w:val="nil"/>
              <w:left w:val="nil"/>
              <w:bottom w:val="nil"/>
              <w:right w:val="nil"/>
            </w:tcBorders>
          </w:tcPr>
          <w:p w14:paraId="6DE03D18"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4E94BBC7" w14:textId="77777777" w:rsidR="00B51A57" w:rsidRDefault="00A0108E">
            <w:pPr>
              <w:pStyle w:val="TableParagraph"/>
            </w:pPr>
            <w:r>
              <w:t>2011</w:t>
            </w:r>
          </w:p>
        </w:tc>
        <w:tc>
          <w:tcPr>
            <w:tcW w:w="1762" w:type="dxa"/>
            <w:tcBorders>
              <w:top w:val="single" w:sz="4" w:space="0" w:color="000000"/>
              <w:left w:val="single" w:sz="4" w:space="0" w:color="000000"/>
              <w:bottom w:val="single" w:sz="4" w:space="0" w:color="000000"/>
              <w:right w:val="single" w:sz="4" w:space="0" w:color="000000"/>
            </w:tcBorders>
          </w:tcPr>
          <w:p w14:paraId="3AF49716" w14:textId="77777777" w:rsidR="00B51A57" w:rsidRDefault="00A0108E">
            <w:pPr>
              <w:pStyle w:val="TableParagraph"/>
            </w:pPr>
            <w:r>
              <w:t>306,400</w:t>
            </w:r>
          </w:p>
        </w:tc>
        <w:tc>
          <w:tcPr>
            <w:tcW w:w="1759" w:type="dxa"/>
            <w:tcBorders>
              <w:top w:val="single" w:sz="4" w:space="0" w:color="000000"/>
              <w:left w:val="single" w:sz="4" w:space="0" w:color="000000"/>
              <w:bottom w:val="single" w:sz="4" w:space="0" w:color="000000"/>
              <w:right w:val="single" w:sz="4" w:space="0" w:color="000000"/>
            </w:tcBorders>
          </w:tcPr>
          <w:p w14:paraId="54550002" w14:textId="77777777" w:rsidR="00B51A57" w:rsidRDefault="00A0108E">
            <w:pPr>
              <w:pStyle w:val="TableParagraph"/>
              <w:ind w:left="115"/>
            </w:pPr>
            <w:r>
              <w:t>283,600</w:t>
            </w:r>
          </w:p>
        </w:tc>
        <w:tc>
          <w:tcPr>
            <w:tcW w:w="1759" w:type="dxa"/>
            <w:tcBorders>
              <w:top w:val="single" w:sz="4" w:space="0" w:color="000000"/>
              <w:left w:val="single" w:sz="4" w:space="0" w:color="000000"/>
              <w:bottom w:val="single" w:sz="4" w:space="0" w:color="000000"/>
              <w:right w:val="single" w:sz="4" w:space="0" w:color="000000"/>
            </w:tcBorders>
          </w:tcPr>
          <w:p w14:paraId="5BEE1E79" w14:textId="77777777" w:rsidR="00B51A57" w:rsidRDefault="00A0108E">
            <w:pPr>
              <w:pStyle w:val="TableParagraph"/>
              <w:ind w:left="118"/>
            </w:pPr>
            <w:r>
              <w:t>22,900</w:t>
            </w:r>
          </w:p>
        </w:tc>
        <w:tc>
          <w:tcPr>
            <w:tcW w:w="1762" w:type="dxa"/>
            <w:tcBorders>
              <w:top w:val="single" w:sz="4" w:space="0" w:color="000000"/>
              <w:left w:val="single" w:sz="4" w:space="0" w:color="000000"/>
              <w:bottom w:val="single" w:sz="4" w:space="0" w:color="000000"/>
              <w:right w:val="single" w:sz="4" w:space="0" w:color="000000"/>
            </w:tcBorders>
          </w:tcPr>
          <w:p w14:paraId="5913E850" w14:textId="77777777" w:rsidR="00B51A57" w:rsidRDefault="00A0108E">
            <w:pPr>
              <w:pStyle w:val="TableParagraph"/>
              <w:ind w:left="118"/>
            </w:pPr>
            <w:r>
              <w:t>7.5%</w:t>
            </w:r>
          </w:p>
        </w:tc>
        <w:tc>
          <w:tcPr>
            <w:tcW w:w="350" w:type="dxa"/>
            <w:vMerge/>
            <w:tcBorders>
              <w:top w:val="nil"/>
              <w:left w:val="nil"/>
              <w:bottom w:val="nil"/>
              <w:right w:val="nil"/>
            </w:tcBorders>
          </w:tcPr>
          <w:p w14:paraId="6BC43587" w14:textId="77777777" w:rsidR="00B51A57" w:rsidRDefault="00B51A57">
            <w:pPr>
              <w:rPr>
                <w:sz w:val="2"/>
                <w:szCs w:val="2"/>
              </w:rPr>
            </w:pPr>
          </w:p>
        </w:tc>
      </w:tr>
      <w:tr w:rsidR="00B51A57" w14:paraId="7CB2CB0A" w14:textId="77777777">
        <w:trPr>
          <w:trHeight w:val="508"/>
        </w:trPr>
        <w:tc>
          <w:tcPr>
            <w:tcW w:w="353" w:type="dxa"/>
            <w:vMerge/>
            <w:tcBorders>
              <w:top w:val="nil"/>
              <w:left w:val="nil"/>
              <w:bottom w:val="nil"/>
              <w:right w:val="nil"/>
            </w:tcBorders>
          </w:tcPr>
          <w:p w14:paraId="660B4639"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5991EB59" w14:textId="77777777" w:rsidR="00B51A57" w:rsidRDefault="00A0108E">
            <w:pPr>
              <w:pStyle w:val="TableParagraph"/>
            </w:pPr>
            <w:r>
              <w:t>2012</w:t>
            </w:r>
          </w:p>
        </w:tc>
        <w:tc>
          <w:tcPr>
            <w:tcW w:w="1762" w:type="dxa"/>
            <w:tcBorders>
              <w:top w:val="single" w:sz="4" w:space="0" w:color="000000"/>
              <w:left w:val="single" w:sz="4" w:space="0" w:color="000000"/>
              <w:bottom w:val="single" w:sz="4" w:space="0" w:color="000000"/>
              <w:right w:val="single" w:sz="4" w:space="0" w:color="000000"/>
            </w:tcBorders>
          </w:tcPr>
          <w:p w14:paraId="4DFE8BB9" w14:textId="77777777" w:rsidR="00B51A57" w:rsidRDefault="00A0108E">
            <w:pPr>
              <w:pStyle w:val="TableParagraph"/>
            </w:pPr>
            <w:r>
              <w:t>309,900</w:t>
            </w:r>
          </w:p>
        </w:tc>
        <w:tc>
          <w:tcPr>
            <w:tcW w:w="1759" w:type="dxa"/>
            <w:tcBorders>
              <w:top w:val="single" w:sz="4" w:space="0" w:color="000000"/>
              <w:left w:val="single" w:sz="4" w:space="0" w:color="000000"/>
              <w:bottom w:val="single" w:sz="4" w:space="0" w:color="000000"/>
              <w:right w:val="single" w:sz="4" w:space="0" w:color="000000"/>
            </w:tcBorders>
          </w:tcPr>
          <w:p w14:paraId="3943229B" w14:textId="77777777" w:rsidR="00B51A57" w:rsidRDefault="00A0108E">
            <w:pPr>
              <w:pStyle w:val="TableParagraph"/>
              <w:ind w:left="115"/>
            </w:pPr>
            <w:r>
              <w:t>286,900</w:t>
            </w:r>
          </w:p>
        </w:tc>
        <w:tc>
          <w:tcPr>
            <w:tcW w:w="1759" w:type="dxa"/>
            <w:tcBorders>
              <w:top w:val="single" w:sz="4" w:space="0" w:color="000000"/>
              <w:left w:val="single" w:sz="4" w:space="0" w:color="000000"/>
              <w:bottom w:val="single" w:sz="4" w:space="0" w:color="000000"/>
              <w:right w:val="single" w:sz="4" w:space="0" w:color="000000"/>
            </w:tcBorders>
          </w:tcPr>
          <w:p w14:paraId="5F936B73" w14:textId="77777777" w:rsidR="00B51A57" w:rsidRDefault="00A0108E">
            <w:pPr>
              <w:pStyle w:val="TableParagraph"/>
              <w:ind w:left="118"/>
            </w:pPr>
            <w:r>
              <w:t>23,100</w:t>
            </w:r>
          </w:p>
        </w:tc>
        <w:tc>
          <w:tcPr>
            <w:tcW w:w="1762" w:type="dxa"/>
            <w:tcBorders>
              <w:top w:val="single" w:sz="4" w:space="0" w:color="000000"/>
              <w:left w:val="single" w:sz="4" w:space="0" w:color="000000"/>
              <w:bottom w:val="single" w:sz="4" w:space="0" w:color="000000"/>
              <w:right w:val="single" w:sz="4" w:space="0" w:color="000000"/>
            </w:tcBorders>
          </w:tcPr>
          <w:p w14:paraId="358DFE22" w14:textId="77777777" w:rsidR="00B51A57" w:rsidRDefault="00A0108E">
            <w:pPr>
              <w:pStyle w:val="TableParagraph"/>
              <w:ind w:left="118"/>
            </w:pPr>
            <w:r>
              <w:t>7.4%</w:t>
            </w:r>
          </w:p>
        </w:tc>
        <w:tc>
          <w:tcPr>
            <w:tcW w:w="350" w:type="dxa"/>
            <w:vMerge/>
            <w:tcBorders>
              <w:top w:val="nil"/>
              <w:left w:val="nil"/>
              <w:bottom w:val="nil"/>
              <w:right w:val="nil"/>
            </w:tcBorders>
          </w:tcPr>
          <w:p w14:paraId="235B32A6" w14:textId="77777777" w:rsidR="00B51A57" w:rsidRDefault="00B51A57">
            <w:pPr>
              <w:rPr>
                <w:sz w:val="2"/>
                <w:szCs w:val="2"/>
              </w:rPr>
            </w:pPr>
          </w:p>
        </w:tc>
      </w:tr>
      <w:tr w:rsidR="00B51A57" w14:paraId="02BFEC0F" w14:textId="77777777">
        <w:trPr>
          <w:trHeight w:val="508"/>
        </w:trPr>
        <w:tc>
          <w:tcPr>
            <w:tcW w:w="353" w:type="dxa"/>
            <w:vMerge/>
            <w:tcBorders>
              <w:top w:val="nil"/>
              <w:left w:val="nil"/>
              <w:bottom w:val="nil"/>
              <w:right w:val="nil"/>
            </w:tcBorders>
          </w:tcPr>
          <w:p w14:paraId="72243C6F"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732F6DA0" w14:textId="77777777" w:rsidR="00B51A57" w:rsidRDefault="00A0108E">
            <w:pPr>
              <w:pStyle w:val="TableParagraph"/>
            </w:pPr>
            <w:r>
              <w:t>2013</w:t>
            </w:r>
          </w:p>
        </w:tc>
        <w:tc>
          <w:tcPr>
            <w:tcW w:w="1762" w:type="dxa"/>
            <w:tcBorders>
              <w:top w:val="single" w:sz="4" w:space="0" w:color="000000"/>
              <w:left w:val="single" w:sz="4" w:space="0" w:color="000000"/>
              <w:bottom w:val="single" w:sz="4" w:space="0" w:color="000000"/>
              <w:right w:val="single" w:sz="4" w:space="0" w:color="000000"/>
            </w:tcBorders>
          </w:tcPr>
          <w:p w14:paraId="7D8D8457" w14:textId="77777777" w:rsidR="00B51A57" w:rsidRDefault="00A0108E">
            <w:pPr>
              <w:pStyle w:val="TableParagraph"/>
            </w:pPr>
            <w:r>
              <w:t>309,000</w:t>
            </w:r>
          </w:p>
        </w:tc>
        <w:tc>
          <w:tcPr>
            <w:tcW w:w="1759" w:type="dxa"/>
            <w:tcBorders>
              <w:top w:val="single" w:sz="4" w:space="0" w:color="000000"/>
              <w:left w:val="single" w:sz="4" w:space="0" w:color="000000"/>
              <w:bottom w:val="single" w:sz="4" w:space="0" w:color="000000"/>
              <w:right w:val="single" w:sz="4" w:space="0" w:color="000000"/>
            </w:tcBorders>
          </w:tcPr>
          <w:p w14:paraId="391AE921" w14:textId="77777777" w:rsidR="00B51A57" w:rsidRDefault="00A0108E">
            <w:pPr>
              <w:pStyle w:val="TableParagraph"/>
              <w:ind w:left="115"/>
            </w:pPr>
            <w:r>
              <w:t>286,900</w:t>
            </w:r>
          </w:p>
        </w:tc>
        <w:tc>
          <w:tcPr>
            <w:tcW w:w="1759" w:type="dxa"/>
            <w:tcBorders>
              <w:top w:val="single" w:sz="4" w:space="0" w:color="000000"/>
              <w:left w:val="single" w:sz="4" w:space="0" w:color="000000"/>
              <w:bottom w:val="single" w:sz="4" w:space="0" w:color="000000"/>
              <w:right w:val="single" w:sz="4" w:space="0" w:color="000000"/>
            </w:tcBorders>
          </w:tcPr>
          <w:p w14:paraId="586E63A4" w14:textId="77777777" w:rsidR="00B51A57" w:rsidRDefault="00A0108E">
            <w:pPr>
              <w:pStyle w:val="TableParagraph"/>
              <w:ind w:left="118"/>
            </w:pPr>
            <w:r>
              <w:t>22,100</w:t>
            </w:r>
          </w:p>
        </w:tc>
        <w:tc>
          <w:tcPr>
            <w:tcW w:w="1762" w:type="dxa"/>
            <w:tcBorders>
              <w:top w:val="single" w:sz="4" w:space="0" w:color="000000"/>
              <w:left w:val="single" w:sz="4" w:space="0" w:color="000000"/>
              <w:bottom w:val="single" w:sz="4" w:space="0" w:color="000000"/>
              <w:right w:val="single" w:sz="4" w:space="0" w:color="000000"/>
            </w:tcBorders>
          </w:tcPr>
          <w:p w14:paraId="1DF15D74" w14:textId="77777777" w:rsidR="00B51A57" w:rsidRDefault="00A0108E">
            <w:pPr>
              <w:pStyle w:val="TableParagraph"/>
              <w:ind w:left="118"/>
            </w:pPr>
            <w:r>
              <w:t>7.2%</w:t>
            </w:r>
          </w:p>
        </w:tc>
        <w:tc>
          <w:tcPr>
            <w:tcW w:w="350" w:type="dxa"/>
            <w:vMerge/>
            <w:tcBorders>
              <w:top w:val="nil"/>
              <w:left w:val="nil"/>
              <w:bottom w:val="nil"/>
              <w:right w:val="nil"/>
            </w:tcBorders>
          </w:tcPr>
          <w:p w14:paraId="4F9ADA92" w14:textId="77777777" w:rsidR="00B51A57" w:rsidRDefault="00B51A57">
            <w:pPr>
              <w:rPr>
                <w:sz w:val="2"/>
                <w:szCs w:val="2"/>
              </w:rPr>
            </w:pPr>
          </w:p>
        </w:tc>
      </w:tr>
      <w:tr w:rsidR="00B51A57" w14:paraId="6A0CAC85" w14:textId="77777777">
        <w:trPr>
          <w:trHeight w:val="510"/>
        </w:trPr>
        <w:tc>
          <w:tcPr>
            <w:tcW w:w="353" w:type="dxa"/>
            <w:vMerge/>
            <w:tcBorders>
              <w:top w:val="nil"/>
              <w:left w:val="nil"/>
              <w:bottom w:val="nil"/>
              <w:right w:val="nil"/>
            </w:tcBorders>
          </w:tcPr>
          <w:p w14:paraId="17CFA6D6"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144019BE" w14:textId="77777777" w:rsidR="00B51A57" w:rsidRDefault="00A0108E">
            <w:pPr>
              <w:pStyle w:val="TableParagraph"/>
              <w:spacing w:before="1" w:line="240" w:lineRule="auto"/>
            </w:pPr>
            <w:r>
              <w:t>2014</w:t>
            </w:r>
          </w:p>
        </w:tc>
        <w:tc>
          <w:tcPr>
            <w:tcW w:w="1762" w:type="dxa"/>
            <w:tcBorders>
              <w:top w:val="single" w:sz="4" w:space="0" w:color="000000"/>
              <w:left w:val="single" w:sz="4" w:space="0" w:color="000000"/>
              <w:bottom w:val="single" w:sz="4" w:space="0" w:color="000000"/>
              <w:right w:val="single" w:sz="4" w:space="0" w:color="000000"/>
            </w:tcBorders>
          </w:tcPr>
          <w:p w14:paraId="7A2848C4" w14:textId="77777777" w:rsidR="00B51A57" w:rsidRDefault="00A0108E">
            <w:pPr>
              <w:pStyle w:val="TableParagraph"/>
              <w:spacing w:before="1" w:line="240" w:lineRule="auto"/>
            </w:pPr>
            <w:r>
              <w:t>305,800</w:t>
            </w:r>
          </w:p>
        </w:tc>
        <w:tc>
          <w:tcPr>
            <w:tcW w:w="1759" w:type="dxa"/>
            <w:tcBorders>
              <w:top w:val="single" w:sz="4" w:space="0" w:color="000000"/>
              <w:left w:val="single" w:sz="4" w:space="0" w:color="000000"/>
              <w:bottom w:val="single" w:sz="4" w:space="0" w:color="000000"/>
              <w:right w:val="single" w:sz="4" w:space="0" w:color="000000"/>
            </w:tcBorders>
          </w:tcPr>
          <w:p w14:paraId="767C70A0" w14:textId="77777777" w:rsidR="00B51A57" w:rsidRDefault="00A0108E">
            <w:pPr>
              <w:pStyle w:val="TableParagraph"/>
              <w:spacing w:before="1" w:line="240" w:lineRule="auto"/>
              <w:ind w:left="115"/>
            </w:pPr>
            <w:r>
              <w:t>288,500</w:t>
            </w:r>
          </w:p>
        </w:tc>
        <w:tc>
          <w:tcPr>
            <w:tcW w:w="1759" w:type="dxa"/>
            <w:tcBorders>
              <w:top w:val="single" w:sz="4" w:space="0" w:color="000000"/>
              <w:left w:val="single" w:sz="4" w:space="0" w:color="000000"/>
              <w:bottom w:val="single" w:sz="4" w:space="0" w:color="000000"/>
              <w:right w:val="single" w:sz="4" w:space="0" w:color="000000"/>
            </w:tcBorders>
          </w:tcPr>
          <w:p w14:paraId="1EF999D8" w14:textId="77777777" w:rsidR="00B51A57" w:rsidRDefault="00A0108E">
            <w:pPr>
              <w:pStyle w:val="TableParagraph"/>
              <w:spacing w:before="1" w:line="240" w:lineRule="auto"/>
              <w:ind w:left="118"/>
            </w:pPr>
            <w:r>
              <w:t>17,300</w:t>
            </w:r>
          </w:p>
        </w:tc>
        <w:tc>
          <w:tcPr>
            <w:tcW w:w="1762" w:type="dxa"/>
            <w:tcBorders>
              <w:top w:val="single" w:sz="4" w:space="0" w:color="000000"/>
              <w:left w:val="single" w:sz="4" w:space="0" w:color="000000"/>
              <w:bottom w:val="single" w:sz="4" w:space="0" w:color="000000"/>
              <w:right w:val="single" w:sz="4" w:space="0" w:color="000000"/>
            </w:tcBorders>
          </w:tcPr>
          <w:p w14:paraId="688FC6B6" w14:textId="77777777" w:rsidR="00B51A57" w:rsidRDefault="00A0108E">
            <w:pPr>
              <w:pStyle w:val="TableParagraph"/>
              <w:spacing w:before="1" w:line="240" w:lineRule="auto"/>
              <w:ind w:left="118"/>
            </w:pPr>
            <w:r>
              <w:t>5.7%</w:t>
            </w:r>
          </w:p>
        </w:tc>
        <w:tc>
          <w:tcPr>
            <w:tcW w:w="350" w:type="dxa"/>
            <w:vMerge/>
            <w:tcBorders>
              <w:top w:val="nil"/>
              <w:left w:val="nil"/>
              <w:bottom w:val="nil"/>
              <w:right w:val="nil"/>
            </w:tcBorders>
          </w:tcPr>
          <w:p w14:paraId="6EC72CC0" w14:textId="77777777" w:rsidR="00B51A57" w:rsidRDefault="00B51A57">
            <w:pPr>
              <w:rPr>
                <w:sz w:val="2"/>
                <w:szCs w:val="2"/>
              </w:rPr>
            </w:pPr>
          </w:p>
        </w:tc>
      </w:tr>
      <w:tr w:rsidR="00B51A57" w14:paraId="6700281B" w14:textId="77777777">
        <w:trPr>
          <w:trHeight w:val="508"/>
        </w:trPr>
        <w:tc>
          <w:tcPr>
            <w:tcW w:w="353" w:type="dxa"/>
            <w:vMerge/>
            <w:tcBorders>
              <w:top w:val="nil"/>
              <w:left w:val="nil"/>
              <w:bottom w:val="nil"/>
              <w:right w:val="nil"/>
            </w:tcBorders>
          </w:tcPr>
          <w:p w14:paraId="03436461"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4B6E8C98" w14:textId="77777777" w:rsidR="00B51A57" w:rsidRDefault="00A0108E">
            <w:pPr>
              <w:pStyle w:val="TableParagraph"/>
            </w:pPr>
            <w:r>
              <w:t>2015</w:t>
            </w:r>
          </w:p>
        </w:tc>
        <w:tc>
          <w:tcPr>
            <w:tcW w:w="1762" w:type="dxa"/>
            <w:tcBorders>
              <w:top w:val="single" w:sz="4" w:space="0" w:color="000000"/>
              <w:left w:val="single" w:sz="4" w:space="0" w:color="000000"/>
              <w:bottom w:val="single" w:sz="4" w:space="0" w:color="000000"/>
              <w:right w:val="single" w:sz="4" w:space="0" w:color="000000"/>
            </w:tcBorders>
          </w:tcPr>
          <w:p w14:paraId="6B147544" w14:textId="77777777" w:rsidR="00B51A57" w:rsidRDefault="00A0108E">
            <w:pPr>
              <w:pStyle w:val="TableParagraph"/>
            </w:pPr>
            <w:r>
              <w:t>304,300</w:t>
            </w:r>
          </w:p>
        </w:tc>
        <w:tc>
          <w:tcPr>
            <w:tcW w:w="1759" w:type="dxa"/>
            <w:tcBorders>
              <w:top w:val="single" w:sz="4" w:space="0" w:color="000000"/>
              <w:left w:val="single" w:sz="4" w:space="0" w:color="000000"/>
              <w:bottom w:val="single" w:sz="4" w:space="0" w:color="000000"/>
              <w:right w:val="single" w:sz="4" w:space="0" w:color="000000"/>
            </w:tcBorders>
          </w:tcPr>
          <w:p w14:paraId="0AE39E94" w14:textId="77777777" w:rsidR="00B51A57" w:rsidRDefault="00A0108E">
            <w:pPr>
              <w:pStyle w:val="TableParagraph"/>
              <w:ind w:left="115"/>
            </w:pPr>
            <w:r>
              <w:t>288,300</w:t>
            </w:r>
          </w:p>
        </w:tc>
        <w:tc>
          <w:tcPr>
            <w:tcW w:w="1759" w:type="dxa"/>
            <w:tcBorders>
              <w:top w:val="single" w:sz="4" w:space="0" w:color="000000"/>
              <w:left w:val="single" w:sz="4" w:space="0" w:color="000000"/>
              <w:bottom w:val="single" w:sz="4" w:space="0" w:color="000000"/>
              <w:right w:val="single" w:sz="4" w:space="0" w:color="000000"/>
            </w:tcBorders>
          </w:tcPr>
          <w:p w14:paraId="59474465" w14:textId="77777777" w:rsidR="00B51A57" w:rsidRDefault="00A0108E">
            <w:pPr>
              <w:pStyle w:val="TableParagraph"/>
              <w:ind w:left="118"/>
            </w:pPr>
            <w:r>
              <w:t>16,000</w:t>
            </w:r>
          </w:p>
        </w:tc>
        <w:tc>
          <w:tcPr>
            <w:tcW w:w="1762" w:type="dxa"/>
            <w:tcBorders>
              <w:top w:val="single" w:sz="4" w:space="0" w:color="000000"/>
              <w:left w:val="single" w:sz="4" w:space="0" w:color="000000"/>
              <w:bottom w:val="single" w:sz="4" w:space="0" w:color="000000"/>
              <w:right w:val="single" w:sz="4" w:space="0" w:color="000000"/>
            </w:tcBorders>
          </w:tcPr>
          <w:p w14:paraId="1E17AC1D" w14:textId="77777777" w:rsidR="00B51A57" w:rsidRDefault="00A0108E">
            <w:pPr>
              <w:pStyle w:val="TableParagraph"/>
              <w:ind w:left="118"/>
            </w:pPr>
            <w:r>
              <w:t>5.3%</w:t>
            </w:r>
          </w:p>
        </w:tc>
        <w:tc>
          <w:tcPr>
            <w:tcW w:w="350" w:type="dxa"/>
            <w:vMerge/>
            <w:tcBorders>
              <w:top w:val="nil"/>
              <w:left w:val="nil"/>
              <w:bottom w:val="nil"/>
              <w:right w:val="nil"/>
            </w:tcBorders>
          </w:tcPr>
          <w:p w14:paraId="0D328AB6" w14:textId="77777777" w:rsidR="00B51A57" w:rsidRDefault="00B51A57">
            <w:pPr>
              <w:rPr>
                <w:sz w:val="2"/>
                <w:szCs w:val="2"/>
              </w:rPr>
            </w:pPr>
          </w:p>
        </w:tc>
      </w:tr>
      <w:tr w:rsidR="00B51A57" w14:paraId="376EE7A9" w14:textId="77777777">
        <w:trPr>
          <w:trHeight w:val="508"/>
        </w:trPr>
        <w:tc>
          <w:tcPr>
            <w:tcW w:w="353" w:type="dxa"/>
            <w:vMerge/>
            <w:tcBorders>
              <w:top w:val="nil"/>
              <w:left w:val="nil"/>
              <w:bottom w:val="nil"/>
              <w:right w:val="nil"/>
            </w:tcBorders>
          </w:tcPr>
          <w:p w14:paraId="0C0F724C"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47A082F5" w14:textId="77777777" w:rsidR="00B51A57" w:rsidRDefault="00A0108E">
            <w:pPr>
              <w:pStyle w:val="TableParagraph"/>
            </w:pPr>
            <w:r>
              <w:t>2016</w:t>
            </w:r>
          </w:p>
        </w:tc>
        <w:tc>
          <w:tcPr>
            <w:tcW w:w="1762" w:type="dxa"/>
            <w:tcBorders>
              <w:top w:val="single" w:sz="4" w:space="0" w:color="000000"/>
              <w:left w:val="single" w:sz="4" w:space="0" w:color="000000"/>
              <w:bottom w:val="single" w:sz="4" w:space="0" w:color="000000"/>
              <w:right w:val="single" w:sz="4" w:space="0" w:color="000000"/>
            </w:tcBorders>
          </w:tcPr>
          <w:p w14:paraId="73CCD76E" w14:textId="77777777" w:rsidR="00B51A57" w:rsidRDefault="00A0108E">
            <w:pPr>
              <w:pStyle w:val="TableParagraph"/>
            </w:pPr>
            <w:r>
              <w:t>305,000</w:t>
            </w:r>
          </w:p>
        </w:tc>
        <w:tc>
          <w:tcPr>
            <w:tcW w:w="1759" w:type="dxa"/>
            <w:tcBorders>
              <w:top w:val="single" w:sz="4" w:space="0" w:color="000000"/>
              <w:left w:val="single" w:sz="4" w:space="0" w:color="000000"/>
              <w:bottom w:val="single" w:sz="4" w:space="0" w:color="000000"/>
              <w:right w:val="single" w:sz="4" w:space="0" w:color="000000"/>
            </w:tcBorders>
          </w:tcPr>
          <w:p w14:paraId="14717C6B" w14:textId="77777777" w:rsidR="00B51A57" w:rsidRDefault="00A0108E">
            <w:pPr>
              <w:pStyle w:val="TableParagraph"/>
              <w:ind w:left="115"/>
            </w:pPr>
            <w:r>
              <w:t>288,100</w:t>
            </w:r>
          </w:p>
        </w:tc>
        <w:tc>
          <w:tcPr>
            <w:tcW w:w="1759" w:type="dxa"/>
            <w:tcBorders>
              <w:top w:val="single" w:sz="4" w:space="0" w:color="000000"/>
              <w:left w:val="single" w:sz="4" w:space="0" w:color="000000"/>
              <w:bottom w:val="single" w:sz="4" w:space="0" w:color="000000"/>
              <w:right w:val="single" w:sz="4" w:space="0" w:color="000000"/>
            </w:tcBorders>
          </w:tcPr>
          <w:p w14:paraId="60BEC63F" w14:textId="77777777" w:rsidR="00B51A57" w:rsidRDefault="00A0108E">
            <w:pPr>
              <w:pStyle w:val="TableParagraph"/>
              <w:ind w:left="118"/>
            </w:pPr>
            <w:r>
              <w:t>16,800</w:t>
            </w:r>
          </w:p>
        </w:tc>
        <w:tc>
          <w:tcPr>
            <w:tcW w:w="1762" w:type="dxa"/>
            <w:tcBorders>
              <w:top w:val="single" w:sz="4" w:space="0" w:color="000000"/>
              <w:left w:val="single" w:sz="4" w:space="0" w:color="000000"/>
              <w:bottom w:val="single" w:sz="4" w:space="0" w:color="000000"/>
              <w:right w:val="single" w:sz="4" w:space="0" w:color="000000"/>
            </w:tcBorders>
          </w:tcPr>
          <w:p w14:paraId="11C853A1" w14:textId="77777777" w:rsidR="00B51A57" w:rsidRDefault="00A0108E">
            <w:pPr>
              <w:pStyle w:val="TableParagraph"/>
              <w:ind w:left="118"/>
            </w:pPr>
            <w:r>
              <w:t>5.5%</w:t>
            </w:r>
          </w:p>
        </w:tc>
        <w:tc>
          <w:tcPr>
            <w:tcW w:w="350" w:type="dxa"/>
            <w:vMerge/>
            <w:tcBorders>
              <w:top w:val="nil"/>
              <w:left w:val="nil"/>
              <w:bottom w:val="nil"/>
              <w:right w:val="nil"/>
            </w:tcBorders>
          </w:tcPr>
          <w:p w14:paraId="4D3CFAD0" w14:textId="77777777" w:rsidR="00B51A57" w:rsidRDefault="00B51A57">
            <w:pPr>
              <w:rPr>
                <w:sz w:val="2"/>
                <w:szCs w:val="2"/>
              </w:rPr>
            </w:pPr>
          </w:p>
        </w:tc>
      </w:tr>
      <w:tr w:rsidR="00B51A57" w14:paraId="530D0555" w14:textId="77777777">
        <w:trPr>
          <w:trHeight w:val="508"/>
        </w:trPr>
        <w:tc>
          <w:tcPr>
            <w:tcW w:w="353" w:type="dxa"/>
            <w:vMerge/>
            <w:tcBorders>
              <w:top w:val="nil"/>
              <w:left w:val="nil"/>
              <w:bottom w:val="nil"/>
              <w:right w:val="nil"/>
            </w:tcBorders>
          </w:tcPr>
          <w:p w14:paraId="34BA2007"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636B7A04" w14:textId="77777777" w:rsidR="00B51A57" w:rsidRDefault="00A0108E">
            <w:pPr>
              <w:pStyle w:val="TableParagraph"/>
            </w:pPr>
            <w:r>
              <w:t>January, 2017</w:t>
            </w:r>
          </w:p>
        </w:tc>
        <w:tc>
          <w:tcPr>
            <w:tcW w:w="1762" w:type="dxa"/>
            <w:tcBorders>
              <w:top w:val="single" w:sz="4" w:space="0" w:color="000000"/>
              <w:left w:val="single" w:sz="4" w:space="0" w:color="000000"/>
              <w:bottom w:val="single" w:sz="4" w:space="0" w:color="000000"/>
              <w:right w:val="single" w:sz="4" w:space="0" w:color="000000"/>
            </w:tcBorders>
          </w:tcPr>
          <w:p w14:paraId="2D34E49D" w14:textId="77777777" w:rsidR="00B51A57" w:rsidRDefault="00A0108E">
            <w:pPr>
              <w:pStyle w:val="TableParagraph"/>
            </w:pPr>
            <w:r>
              <w:t>301,100</w:t>
            </w:r>
          </w:p>
        </w:tc>
        <w:tc>
          <w:tcPr>
            <w:tcW w:w="1759" w:type="dxa"/>
            <w:tcBorders>
              <w:top w:val="single" w:sz="4" w:space="0" w:color="000000"/>
              <w:left w:val="single" w:sz="4" w:space="0" w:color="000000"/>
              <w:bottom w:val="single" w:sz="4" w:space="0" w:color="000000"/>
              <w:right w:val="single" w:sz="4" w:space="0" w:color="000000"/>
            </w:tcBorders>
          </w:tcPr>
          <w:p w14:paraId="613329DC" w14:textId="77777777" w:rsidR="00B51A57" w:rsidRDefault="00A0108E">
            <w:pPr>
              <w:pStyle w:val="TableParagraph"/>
              <w:ind w:left="115"/>
            </w:pPr>
            <w:r>
              <w:t>286,500</w:t>
            </w:r>
          </w:p>
        </w:tc>
        <w:tc>
          <w:tcPr>
            <w:tcW w:w="1759" w:type="dxa"/>
            <w:tcBorders>
              <w:top w:val="single" w:sz="4" w:space="0" w:color="000000"/>
              <w:left w:val="single" w:sz="4" w:space="0" w:color="000000"/>
              <w:bottom w:val="single" w:sz="4" w:space="0" w:color="000000"/>
              <w:right w:val="single" w:sz="4" w:space="0" w:color="000000"/>
            </w:tcBorders>
          </w:tcPr>
          <w:p w14:paraId="02D9BA10" w14:textId="77777777" w:rsidR="00B51A57" w:rsidRDefault="00A0108E">
            <w:pPr>
              <w:pStyle w:val="TableParagraph"/>
              <w:ind w:left="118"/>
            </w:pPr>
            <w:r>
              <w:t>14,600</w:t>
            </w:r>
          </w:p>
        </w:tc>
        <w:tc>
          <w:tcPr>
            <w:tcW w:w="1762" w:type="dxa"/>
            <w:tcBorders>
              <w:top w:val="single" w:sz="4" w:space="0" w:color="000000"/>
              <w:left w:val="single" w:sz="4" w:space="0" w:color="000000"/>
              <w:bottom w:val="single" w:sz="4" w:space="0" w:color="000000"/>
              <w:right w:val="single" w:sz="4" w:space="0" w:color="000000"/>
            </w:tcBorders>
          </w:tcPr>
          <w:p w14:paraId="75C3A2D2" w14:textId="77777777" w:rsidR="00B51A57" w:rsidRDefault="00A0108E">
            <w:pPr>
              <w:pStyle w:val="TableParagraph"/>
              <w:ind w:left="118"/>
            </w:pPr>
            <w:r>
              <w:t>4.8%</w:t>
            </w:r>
          </w:p>
        </w:tc>
        <w:tc>
          <w:tcPr>
            <w:tcW w:w="350" w:type="dxa"/>
            <w:vMerge/>
            <w:tcBorders>
              <w:top w:val="nil"/>
              <w:left w:val="nil"/>
              <w:bottom w:val="nil"/>
              <w:right w:val="nil"/>
            </w:tcBorders>
          </w:tcPr>
          <w:p w14:paraId="6D4A362B" w14:textId="77777777" w:rsidR="00B51A57" w:rsidRDefault="00B51A57">
            <w:pPr>
              <w:rPr>
                <w:sz w:val="2"/>
                <w:szCs w:val="2"/>
              </w:rPr>
            </w:pPr>
          </w:p>
        </w:tc>
      </w:tr>
      <w:tr w:rsidR="00B51A57" w14:paraId="3438C15A" w14:textId="77777777">
        <w:trPr>
          <w:trHeight w:val="508"/>
        </w:trPr>
        <w:tc>
          <w:tcPr>
            <w:tcW w:w="353" w:type="dxa"/>
            <w:vMerge/>
            <w:tcBorders>
              <w:top w:val="nil"/>
              <w:left w:val="nil"/>
              <w:bottom w:val="nil"/>
              <w:right w:val="nil"/>
            </w:tcBorders>
          </w:tcPr>
          <w:p w14:paraId="35927581"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4EB2B7B8" w14:textId="77777777" w:rsidR="00B51A57" w:rsidRDefault="00A0108E">
            <w:pPr>
              <w:pStyle w:val="TableParagraph"/>
            </w:pPr>
            <w:r>
              <w:t>February, 2017</w:t>
            </w:r>
          </w:p>
        </w:tc>
        <w:tc>
          <w:tcPr>
            <w:tcW w:w="1762" w:type="dxa"/>
            <w:tcBorders>
              <w:top w:val="single" w:sz="4" w:space="0" w:color="000000"/>
              <w:left w:val="single" w:sz="4" w:space="0" w:color="000000"/>
              <w:bottom w:val="single" w:sz="4" w:space="0" w:color="000000"/>
              <w:right w:val="single" w:sz="4" w:space="0" w:color="000000"/>
            </w:tcBorders>
          </w:tcPr>
          <w:p w14:paraId="393EF03A" w14:textId="77777777" w:rsidR="00B51A57" w:rsidRDefault="00A0108E">
            <w:pPr>
              <w:pStyle w:val="TableParagraph"/>
            </w:pPr>
            <w:r>
              <w:t>302,600</w:t>
            </w:r>
          </w:p>
        </w:tc>
        <w:tc>
          <w:tcPr>
            <w:tcW w:w="1759" w:type="dxa"/>
            <w:tcBorders>
              <w:top w:val="single" w:sz="4" w:space="0" w:color="000000"/>
              <w:left w:val="single" w:sz="4" w:space="0" w:color="000000"/>
              <w:bottom w:val="single" w:sz="4" w:space="0" w:color="000000"/>
              <w:right w:val="single" w:sz="4" w:space="0" w:color="000000"/>
            </w:tcBorders>
          </w:tcPr>
          <w:p w14:paraId="3E92A781" w14:textId="77777777" w:rsidR="00B51A57" w:rsidRDefault="00A0108E">
            <w:pPr>
              <w:pStyle w:val="TableParagraph"/>
              <w:ind w:left="115"/>
            </w:pPr>
            <w:r>
              <w:t>287,500</w:t>
            </w:r>
          </w:p>
        </w:tc>
        <w:tc>
          <w:tcPr>
            <w:tcW w:w="1759" w:type="dxa"/>
            <w:tcBorders>
              <w:top w:val="single" w:sz="4" w:space="0" w:color="000000"/>
              <w:left w:val="single" w:sz="4" w:space="0" w:color="000000"/>
              <w:bottom w:val="single" w:sz="4" w:space="0" w:color="000000"/>
              <w:right w:val="single" w:sz="4" w:space="0" w:color="000000"/>
            </w:tcBorders>
          </w:tcPr>
          <w:p w14:paraId="1B30CFD0" w14:textId="77777777" w:rsidR="00B51A57" w:rsidRDefault="00A0108E">
            <w:pPr>
              <w:pStyle w:val="TableParagraph"/>
              <w:ind w:left="118"/>
            </w:pPr>
            <w:r>
              <w:t>15,100</w:t>
            </w:r>
          </w:p>
        </w:tc>
        <w:tc>
          <w:tcPr>
            <w:tcW w:w="1762" w:type="dxa"/>
            <w:tcBorders>
              <w:top w:val="single" w:sz="4" w:space="0" w:color="000000"/>
              <w:left w:val="single" w:sz="4" w:space="0" w:color="000000"/>
              <w:bottom w:val="single" w:sz="4" w:space="0" w:color="000000"/>
              <w:right w:val="single" w:sz="4" w:space="0" w:color="000000"/>
            </w:tcBorders>
          </w:tcPr>
          <w:p w14:paraId="3AA13122" w14:textId="77777777" w:rsidR="00B51A57" w:rsidRDefault="00A0108E">
            <w:pPr>
              <w:pStyle w:val="TableParagraph"/>
              <w:ind w:left="118"/>
            </w:pPr>
            <w:r>
              <w:t>5.0%</w:t>
            </w:r>
          </w:p>
        </w:tc>
        <w:tc>
          <w:tcPr>
            <w:tcW w:w="350" w:type="dxa"/>
            <w:vMerge/>
            <w:tcBorders>
              <w:top w:val="nil"/>
              <w:left w:val="nil"/>
              <w:bottom w:val="nil"/>
              <w:right w:val="nil"/>
            </w:tcBorders>
          </w:tcPr>
          <w:p w14:paraId="54E6C5A2" w14:textId="77777777" w:rsidR="00B51A57" w:rsidRDefault="00B51A57">
            <w:pPr>
              <w:rPr>
                <w:sz w:val="2"/>
                <w:szCs w:val="2"/>
              </w:rPr>
            </w:pPr>
          </w:p>
        </w:tc>
      </w:tr>
      <w:tr w:rsidR="00B51A57" w14:paraId="2DA1FF56" w14:textId="77777777">
        <w:trPr>
          <w:trHeight w:val="510"/>
        </w:trPr>
        <w:tc>
          <w:tcPr>
            <w:tcW w:w="353" w:type="dxa"/>
            <w:vMerge/>
            <w:tcBorders>
              <w:top w:val="nil"/>
              <w:left w:val="nil"/>
              <w:bottom w:val="nil"/>
              <w:right w:val="nil"/>
            </w:tcBorders>
          </w:tcPr>
          <w:p w14:paraId="005E69F3"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411330FF" w14:textId="77777777" w:rsidR="00B51A57" w:rsidRDefault="00A0108E">
            <w:pPr>
              <w:pStyle w:val="TableParagraph"/>
              <w:spacing w:before="1" w:line="240" w:lineRule="auto"/>
            </w:pPr>
            <w:r>
              <w:t>March, 2017</w:t>
            </w:r>
          </w:p>
        </w:tc>
        <w:tc>
          <w:tcPr>
            <w:tcW w:w="1762" w:type="dxa"/>
            <w:tcBorders>
              <w:top w:val="single" w:sz="4" w:space="0" w:color="000000"/>
              <w:left w:val="single" w:sz="4" w:space="0" w:color="000000"/>
              <w:bottom w:val="single" w:sz="4" w:space="0" w:color="000000"/>
              <w:right w:val="single" w:sz="4" w:space="0" w:color="000000"/>
            </w:tcBorders>
          </w:tcPr>
          <w:p w14:paraId="184B7671" w14:textId="77777777" w:rsidR="00B51A57" w:rsidRDefault="00A0108E">
            <w:pPr>
              <w:pStyle w:val="TableParagraph"/>
              <w:spacing w:before="1" w:line="240" w:lineRule="auto"/>
            </w:pPr>
            <w:r>
              <w:t>304,200</w:t>
            </w:r>
          </w:p>
        </w:tc>
        <w:tc>
          <w:tcPr>
            <w:tcW w:w="1759" w:type="dxa"/>
            <w:tcBorders>
              <w:top w:val="single" w:sz="4" w:space="0" w:color="000000"/>
              <w:left w:val="single" w:sz="4" w:space="0" w:color="000000"/>
              <w:bottom w:val="single" w:sz="4" w:space="0" w:color="000000"/>
              <w:right w:val="single" w:sz="4" w:space="0" w:color="000000"/>
            </w:tcBorders>
          </w:tcPr>
          <w:p w14:paraId="220B79B6" w14:textId="77777777" w:rsidR="00B51A57" w:rsidRDefault="00A0108E">
            <w:pPr>
              <w:pStyle w:val="TableParagraph"/>
              <w:spacing w:before="1" w:line="240" w:lineRule="auto"/>
              <w:ind w:left="115"/>
            </w:pPr>
            <w:r>
              <w:t>289,400</w:t>
            </w:r>
          </w:p>
        </w:tc>
        <w:tc>
          <w:tcPr>
            <w:tcW w:w="1759" w:type="dxa"/>
            <w:tcBorders>
              <w:top w:val="single" w:sz="4" w:space="0" w:color="000000"/>
              <w:left w:val="single" w:sz="4" w:space="0" w:color="000000"/>
              <w:bottom w:val="single" w:sz="4" w:space="0" w:color="000000"/>
              <w:right w:val="single" w:sz="4" w:space="0" w:color="000000"/>
            </w:tcBorders>
          </w:tcPr>
          <w:p w14:paraId="2D48F87C" w14:textId="77777777" w:rsidR="00B51A57" w:rsidRDefault="00A0108E">
            <w:pPr>
              <w:pStyle w:val="TableParagraph"/>
              <w:spacing w:before="1" w:line="240" w:lineRule="auto"/>
              <w:ind w:left="118"/>
            </w:pPr>
            <w:r>
              <w:t>14,800</w:t>
            </w:r>
          </w:p>
        </w:tc>
        <w:tc>
          <w:tcPr>
            <w:tcW w:w="1762" w:type="dxa"/>
            <w:tcBorders>
              <w:top w:val="single" w:sz="4" w:space="0" w:color="000000"/>
              <w:left w:val="single" w:sz="4" w:space="0" w:color="000000"/>
              <w:bottom w:val="single" w:sz="4" w:space="0" w:color="000000"/>
              <w:right w:val="single" w:sz="4" w:space="0" w:color="000000"/>
            </w:tcBorders>
          </w:tcPr>
          <w:p w14:paraId="63717DD1" w14:textId="77777777" w:rsidR="00B51A57" w:rsidRDefault="00A0108E">
            <w:pPr>
              <w:pStyle w:val="TableParagraph"/>
              <w:spacing w:before="1" w:line="240" w:lineRule="auto"/>
              <w:ind w:left="118"/>
            </w:pPr>
            <w:r>
              <w:t>4.9%</w:t>
            </w:r>
          </w:p>
        </w:tc>
        <w:tc>
          <w:tcPr>
            <w:tcW w:w="350" w:type="dxa"/>
            <w:vMerge/>
            <w:tcBorders>
              <w:top w:val="nil"/>
              <w:left w:val="nil"/>
              <w:bottom w:val="nil"/>
              <w:right w:val="nil"/>
            </w:tcBorders>
          </w:tcPr>
          <w:p w14:paraId="13F4B3CA" w14:textId="77777777" w:rsidR="00B51A57" w:rsidRDefault="00B51A57">
            <w:pPr>
              <w:rPr>
                <w:sz w:val="2"/>
                <w:szCs w:val="2"/>
              </w:rPr>
            </w:pPr>
          </w:p>
        </w:tc>
      </w:tr>
      <w:tr w:rsidR="00B51A57" w14:paraId="4460DC91" w14:textId="77777777">
        <w:trPr>
          <w:trHeight w:val="508"/>
        </w:trPr>
        <w:tc>
          <w:tcPr>
            <w:tcW w:w="353" w:type="dxa"/>
            <w:vMerge/>
            <w:tcBorders>
              <w:top w:val="nil"/>
              <w:left w:val="nil"/>
              <w:bottom w:val="nil"/>
              <w:right w:val="nil"/>
            </w:tcBorders>
          </w:tcPr>
          <w:p w14:paraId="3ACD4D80"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7122F75F" w14:textId="77777777" w:rsidR="00B51A57" w:rsidRDefault="00A0108E">
            <w:pPr>
              <w:pStyle w:val="TableParagraph"/>
            </w:pPr>
            <w:r>
              <w:t>April, 2017</w:t>
            </w:r>
          </w:p>
        </w:tc>
        <w:tc>
          <w:tcPr>
            <w:tcW w:w="1762" w:type="dxa"/>
            <w:tcBorders>
              <w:top w:val="single" w:sz="4" w:space="0" w:color="000000"/>
              <w:left w:val="single" w:sz="4" w:space="0" w:color="000000"/>
              <w:bottom w:val="single" w:sz="4" w:space="0" w:color="000000"/>
              <w:right w:val="single" w:sz="4" w:space="0" w:color="000000"/>
            </w:tcBorders>
          </w:tcPr>
          <w:p w14:paraId="6578E97A" w14:textId="77777777" w:rsidR="00B51A57" w:rsidRDefault="00A0108E">
            <w:pPr>
              <w:pStyle w:val="TableParagraph"/>
            </w:pPr>
            <w:r>
              <w:t>305,400</w:t>
            </w:r>
          </w:p>
        </w:tc>
        <w:tc>
          <w:tcPr>
            <w:tcW w:w="1759" w:type="dxa"/>
            <w:tcBorders>
              <w:top w:val="single" w:sz="4" w:space="0" w:color="000000"/>
              <w:left w:val="single" w:sz="4" w:space="0" w:color="000000"/>
              <w:bottom w:val="single" w:sz="4" w:space="0" w:color="000000"/>
              <w:right w:val="single" w:sz="4" w:space="0" w:color="000000"/>
            </w:tcBorders>
          </w:tcPr>
          <w:p w14:paraId="6AA1D1CC" w14:textId="77777777" w:rsidR="00B51A57" w:rsidRDefault="00A0108E">
            <w:pPr>
              <w:pStyle w:val="TableParagraph"/>
              <w:ind w:left="115"/>
            </w:pPr>
            <w:r>
              <w:t>289,400</w:t>
            </w:r>
          </w:p>
        </w:tc>
        <w:tc>
          <w:tcPr>
            <w:tcW w:w="1759" w:type="dxa"/>
            <w:tcBorders>
              <w:top w:val="single" w:sz="4" w:space="0" w:color="000000"/>
              <w:left w:val="single" w:sz="4" w:space="0" w:color="000000"/>
              <w:bottom w:val="single" w:sz="4" w:space="0" w:color="000000"/>
              <w:right w:val="single" w:sz="4" w:space="0" w:color="000000"/>
            </w:tcBorders>
          </w:tcPr>
          <w:p w14:paraId="5CFA6F33" w14:textId="77777777" w:rsidR="00B51A57" w:rsidRDefault="00A0108E">
            <w:pPr>
              <w:pStyle w:val="TableParagraph"/>
              <w:ind w:left="118"/>
            </w:pPr>
            <w:r>
              <w:t>16,100</w:t>
            </w:r>
          </w:p>
        </w:tc>
        <w:tc>
          <w:tcPr>
            <w:tcW w:w="1762" w:type="dxa"/>
            <w:tcBorders>
              <w:top w:val="single" w:sz="4" w:space="0" w:color="000000"/>
              <w:left w:val="single" w:sz="4" w:space="0" w:color="000000"/>
              <w:bottom w:val="single" w:sz="4" w:space="0" w:color="000000"/>
              <w:right w:val="single" w:sz="4" w:space="0" w:color="000000"/>
            </w:tcBorders>
          </w:tcPr>
          <w:p w14:paraId="0E88ED8B" w14:textId="77777777" w:rsidR="00B51A57" w:rsidRDefault="00A0108E">
            <w:pPr>
              <w:pStyle w:val="TableParagraph"/>
              <w:ind w:left="118"/>
            </w:pPr>
            <w:r>
              <w:t>5.3%</w:t>
            </w:r>
          </w:p>
        </w:tc>
        <w:tc>
          <w:tcPr>
            <w:tcW w:w="350" w:type="dxa"/>
            <w:vMerge/>
            <w:tcBorders>
              <w:top w:val="nil"/>
              <w:left w:val="nil"/>
              <w:bottom w:val="nil"/>
              <w:right w:val="nil"/>
            </w:tcBorders>
          </w:tcPr>
          <w:p w14:paraId="360DA432" w14:textId="77777777" w:rsidR="00B51A57" w:rsidRDefault="00B51A57">
            <w:pPr>
              <w:rPr>
                <w:sz w:val="2"/>
                <w:szCs w:val="2"/>
              </w:rPr>
            </w:pPr>
          </w:p>
        </w:tc>
      </w:tr>
      <w:tr w:rsidR="00B51A57" w14:paraId="53F9CD70" w14:textId="77777777">
        <w:trPr>
          <w:trHeight w:val="508"/>
        </w:trPr>
        <w:tc>
          <w:tcPr>
            <w:tcW w:w="353" w:type="dxa"/>
            <w:vMerge/>
            <w:tcBorders>
              <w:top w:val="nil"/>
              <w:left w:val="nil"/>
              <w:bottom w:val="nil"/>
              <w:right w:val="nil"/>
            </w:tcBorders>
          </w:tcPr>
          <w:p w14:paraId="52FA8EAD" w14:textId="77777777" w:rsidR="00B51A57" w:rsidRDefault="00B51A57">
            <w:pPr>
              <w:rPr>
                <w:sz w:val="2"/>
                <w:szCs w:val="2"/>
              </w:rPr>
            </w:pPr>
          </w:p>
        </w:tc>
        <w:tc>
          <w:tcPr>
            <w:tcW w:w="1759" w:type="dxa"/>
            <w:tcBorders>
              <w:top w:val="single" w:sz="4" w:space="0" w:color="000000"/>
              <w:left w:val="single" w:sz="4" w:space="0" w:color="000000"/>
              <w:bottom w:val="single" w:sz="4" w:space="0" w:color="000000"/>
              <w:right w:val="single" w:sz="4" w:space="0" w:color="000000"/>
            </w:tcBorders>
          </w:tcPr>
          <w:p w14:paraId="7140612E" w14:textId="77777777" w:rsidR="00B51A57" w:rsidRDefault="00A0108E">
            <w:pPr>
              <w:pStyle w:val="TableParagraph"/>
            </w:pPr>
            <w:r>
              <w:t>May, 2017</w:t>
            </w:r>
          </w:p>
        </w:tc>
        <w:tc>
          <w:tcPr>
            <w:tcW w:w="1762" w:type="dxa"/>
            <w:tcBorders>
              <w:top w:val="single" w:sz="4" w:space="0" w:color="000000"/>
              <w:left w:val="single" w:sz="4" w:space="0" w:color="000000"/>
              <w:bottom w:val="single" w:sz="4" w:space="0" w:color="000000"/>
              <w:right w:val="single" w:sz="4" w:space="0" w:color="000000"/>
            </w:tcBorders>
          </w:tcPr>
          <w:p w14:paraId="4DDD15D9" w14:textId="77777777" w:rsidR="00B51A57" w:rsidRDefault="00A0108E">
            <w:pPr>
              <w:pStyle w:val="TableParagraph"/>
            </w:pPr>
            <w:r>
              <w:t>305,800</w:t>
            </w:r>
          </w:p>
        </w:tc>
        <w:tc>
          <w:tcPr>
            <w:tcW w:w="1759" w:type="dxa"/>
            <w:tcBorders>
              <w:top w:val="single" w:sz="4" w:space="0" w:color="000000"/>
              <w:left w:val="single" w:sz="4" w:space="0" w:color="000000"/>
              <w:bottom w:val="single" w:sz="4" w:space="0" w:color="000000"/>
              <w:right w:val="single" w:sz="4" w:space="0" w:color="000000"/>
            </w:tcBorders>
          </w:tcPr>
          <w:p w14:paraId="359C14A7" w14:textId="77777777" w:rsidR="00B51A57" w:rsidRDefault="00A0108E">
            <w:pPr>
              <w:pStyle w:val="TableParagraph"/>
              <w:ind w:left="115"/>
            </w:pPr>
            <w:r>
              <w:t>290,200</w:t>
            </w:r>
          </w:p>
        </w:tc>
        <w:tc>
          <w:tcPr>
            <w:tcW w:w="1759" w:type="dxa"/>
            <w:tcBorders>
              <w:top w:val="single" w:sz="4" w:space="0" w:color="000000"/>
              <w:left w:val="single" w:sz="4" w:space="0" w:color="000000"/>
              <w:bottom w:val="single" w:sz="4" w:space="0" w:color="000000"/>
              <w:right w:val="single" w:sz="4" w:space="0" w:color="000000"/>
            </w:tcBorders>
          </w:tcPr>
          <w:p w14:paraId="3FD116F2" w14:textId="77777777" w:rsidR="00B51A57" w:rsidRDefault="00A0108E">
            <w:pPr>
              <w:pStyle w:val="TableParagraph"/>
              <w:ind w:left="118"/>
            </w:pPr>
            <w:r>
              <w:t>15,700</w:t>
            </w:r>
          </w:p>
        </w:tc>
        <w:tc>
          <w:tcPr>
            <w:tcW w:w="1762" w:type="dxa"/>
            <w:tcBorders>
              <w:top w:val="single" w:sz="4" w:space="0" w:color="000000"/>
              <w:left w:val="single" w:sz="4" w:space="0" w:color="000000"/>
              <w:bottom w:val="single" w:sz="4" w:space="0" w:color="000000"/>
              <w:right w:val="single" w:sz="4" w:space="0" w:color="000000"/>
            </w:tcBorders>
          </w:tcPr>
          <w:p w14:paraId="536A184E" w14:textId="77777777" w:rsidR="00B51A57" w:rsidRDefault="00A0108E">
            <w:pPr>
              <w:pStyle w:val="TableParagraph"/>
              <w:ind w:left="118"/>
            </w:pPr>
            <w:r>
              <w:t>5.1%</w:t>
            </w:r>
          </w:p>
        </w:tc>
        <w:tc>
          <w:tcPr>
            <w:tcW w:w="350" w:type="dxa"/>
            <w:vMerge/>
            <w:tcBorders>
              <w:top w:val="nil"/>
              <w:left w:val="nil"/>
              <w:bottom w:val="nil"/>
              <w:right w:val="nil"/>
            </w:tcBorders>
          </w:tcPr>
          <w:p w14:paraId="283352BC" w14:textId="77777777" w:rsidR="00B51A57" w:rsidRDefault="00B51A57">
            <w:pPr>
              <w:rPr>
                <w:sz w:val="2"/>
                <w:szCs w:val="2"/>
              </w:rPr>
            </w:pPr>
          </w:p>
        </w:tc>
      </w:tr>
    </w:tbl>
    <w:p w14:paraId="314B250B" w14:textId="77777777" w:rsidR="00B51A57" w:rsidRDefault="00B51A57">
      <w:pPr>
        <w:pStyle w:val="BodyText"/>
        <w:rPr>
          <w:sz w:val="20"/>
        </w:rPr>
      </w:pPr>
    </w:p>
    <w:p w14:paraId="2AD8EB4B" w14:textId="77777777" w:rsidR="00B51A57" w:rsidRDefault="00B51A57">
      <w:pPr>
        <w:pStyle w:val="BodyText"/>
        <w:spacing w:before="2"/>
        <w:rPr>
          <w:sz w:val="16"/>
        </w:rPr>
      </w:pPr>
    </w:p>
    <w:p w14:paraId="5EC75CFC" w14:textId="77777777" w:rsidR="00B51A57" w:rsidRDefault="00A0108E">
      <w:pPr>
        <w:spacing w:before="57" w:line="276" w:lineRule="auto"/>
        <w:ind w:left="200"/>
        <w:rPr>
          <w:i/>
        </w:rPr>
      </w:pPr>
      <w:r>
        <w:rPr>
          <w:i/>
        </w:rPr>
        <w:t xml:space="preserve">Source: Center for Workforce Information and Analysis, based on the May 2017 preliminary dataset using seasonally adjusted values </w:t>
      </w:r>
    </w:p>
    <w:p w14:paraId="214706FE" w14:textId="77777777" w:rsidR="00B51A57" w:rsidRDefault="00B51A57">
      <w:pPr>
        <w:spacing w:line="276" w:lineRule="auto"/>
        <w:sectPr w:rsidR="00B51A57">
          <w:headerReference w:type="default" r:id="rId6"/>
          <w:type w:val="continuous"/>
          <w:pgSz w:w="12240" w:h="15840"/>
          <w:pgMar w:top="1380" w:right="1220" w:bottom="280" w:left="1240" w:header="768" w:footer="720" w:gutter="0"/>
          <w:cols w:space="720"/>
        </w:sectPr>
      </w:pPr>
    </w:p>
    <w:p w14:paraId="3CE3F0C7" w14:textId="77777777" w:rsidR="00B51A57" w:rsidRDefault="00B51A57">
      <w:pPr>
        <w:pStyle w:val="BodyText"/>
        <w:rPr>
          <w:i/>
          <w:sz w:val="20"/>
        </w:rPr>
      </w:pPr>
    </w:p>
    <w:p w14:paraId="0F98C61B" w14:textId="77777777" w:rsidR="00B51A57" w:rsidRDefault="00B51A57">
      <w:pPr>
        <w:pStyle w:val="BodyText"/>
        <w:spacing w:before="10"/>
        <w:rPr>
          <w:i/>
          <w:sz w:val="20"/>
        </w:rPr>
      </w:pPr>
    </w:p>
    <w:p w14:paraId="72F4BC0B" w14:textId="77777777" w:rsidR="00B51A57" w:rsidRDefault="00A0108E">
      <w:pPr>
        <w:pStyle w:val="BodyText"/>
        <w:spacing w:before="57"/>
        <w:ind w:left="4001" w:right="4017"/>
        <w:jc w:val="center"/>
      </w:pPr>
      <w:r>
        <w:rPr>
          <w:u w:val="single"/>
        </w:rPr>
        <w:t>Template:</w:t>
      </w:r>
    </w:p>
    <w:p w14:paraId="31DEE1B7" w14:textId="65186BDA" w:rsidR="00B51A57" w:rsidRDefault="00F4788E">
      <w:pPr>
        <w:pStyle w:val="BodyText"/>
        <w:spacing w:before="6"/>
        <w:rPr>
          <w:sz w:val="16"/>
        </w:rPr>
      </w:pPr>
      <w:r>
        <w:rPr>
          <w:noProof/>
        </w:rPr>
        <mc:AlternateContent>
          <mc:Choice Requires="wps">
            <w:drawing>
              <wp:anchor distT="0" distB="0" distL="0" distR="0" simplePos="0" relativeHeight="251658240" behindDoc="1" locked="0" layoutInCell="1" allowOverlap="1" wp14:anchorId="23914FE7" wp14:editId="6C17B8C6">
                <wp:simplePos x="0" y="0"/>
                <wp:positionH relativeFrom="page">
                  <wp:posOffset>868680</wp:posOffset>
                </wp:positionH>
                <wp:positionV relativeFrom="paragraph">
                  <wp:posOffset>161925</wp:posOffset>
                </wp:positionV>
                <wp:extent cx="6036310" cy="341630"/>
                <wp:effectExtent l="11430" t="18415" r="10160"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4163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99B6A6" w14:textId="77777777" w:rsidR="00B51A57" w:rsidRDefault="00A0108E">
                            <w:pPr>
                              <w:pStyle w:val="BodyText"/>
                              <w:spacing w:before="1"/>
                              <w:ind w:left="93"/>
                            </w:pPr>
                            <w:r>
                              <w:t>LWDA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4FE7" id="Text Box 3" o:spid="_x0000_s1027" type="#_x0000_t202" style="position:absolute;margin-left:68.4pt;margin-top:12.75pt;width:475.3pt;height:26.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" filled="f" strokeweight="1.44pt">
                <v:textbox inset="0,0,0,0">
                  <w:txbxContent>
                    <w:p w14:paraId="1199B6A6" w14:textId="77777777" w:rsidR="00B51A57" w:rsidRDefault="00A0108E">
                      <w:pPr>
                        <w:pStyle w:val="BodyText"/>
                        <w:spacing w:before="1"/>
                        <w:ind w:left="93"/>
                      </w:pPr>
                      <w:r>
                        <w:t>LWDA Name:</w:t>
                      </w:r>
                    </w:p>
                  </w:txbxContent>
                </v:textbox>
                <w10:wrap type="topAndBottom" anchorx="page"/>
              </v:shape>
            </w:pict>
          </mc:Fallback>
        </mc:AlternateContent>
      </w:r>
    </w:p>
    <w:p w14:paraId="4E85FCBA" w14:textId="77777777" w:rsidR="00B51A57" w:rsidRDefault="00B51A57">
      <w:pPr>
        <w:pStyle w:val="BodyText"/>
        <w:rPr>
          <w:sz w:val="20"/>
        </w:rPr>
      </w:pPr>
    </w:p>
    <w:p w14:paraId="053D3DD8" w14:textId="7F1D03ED" w:rsidR="00B51A57" w:rsidRDefault="00F4788E">
      <w:pPr>
        <w:pStyle w:val="BodyText"/>
        <w:spacing w:before="2"/>
        <w:rPr>
          <w:sz w:val="16"/>
        </w:rPr>
      </w:pPr>
      <w:r>
        <w:rPr>
          <w:noProof/>
        </w:rPr>
        <mc:AlternateContent>
          <mc:Choice Requires="wps">
            <w:drawing>
              <wp:anchor distT="0" distB="0" distL="0" distR="0" simplePos="0" relativeHeight="251659264" behindDoc="1" locked="0" layoutInCell="1" allowOverlap="1" wp14:anchorId="18B30CCA" wp14:editId="57F2225C">
                <wp:simplePos x="0" y="0"/>
                <wp:positionH relativeFrom="page">
                  <wp:posOffset>868680</wp:posOffset>
                </wp:positionH>
                <wp:positionV relativeFrom="paragraph">
                  <wp:posOffset>160020</wp:posOffset>
                </wp:positionV>
                <wp:extent cx="6036310" cy="341630"/>
                <wp:effectExtent l="11430" t="9525" r="1016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4163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E3776" w14:textId="77777777" w:rsidR="00B51A57" w:rsidRDefault="00A0108E">
                            <w:pPr>
                              <w:pStyle w:val="BodyText"/>
                              <w:tabs>
                                <w:tab w:val="left" w:pos="7415"/>
                              </w:tabs>
                              <w:spacing w:before="1"/>
                              <w:ind w:left="93"/>
                            </w:pPr>
                            <w:r>
                              <w:t xml:space="preserve">Section </w:t>
                            </w:r>
                            <w:r>
                              <w:rPr>
                                <w:u w:val="single"/>
                              </w:rPr>
                              <w:t xml:space="preserve">   </w:t>
                            </w:r>
                            <w:r>
                              <w:rPr>
                                <w:spacing w:val="19"/>
                                <w:u w:val="single"/>
                              </w:rPr>
                              <w:t xml:space="preserve"> </w:t>
                            </w:r>
                            <w: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0CCA" id="Text Box 2" o:spid="_x0000_s1028" type="#_x0000_t202" style="position:absolute;margin-left:68.4pt;margin-top:12.6pt;width:475.3pt;height:26.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" filled="f" strokeweight="1.44pt">
                <v:textbox inset="0,0,0,0">
                  <w:txbxContent>
                    <w:p w14:paraId="22AE3776" w14:textId="77777777" w:rsidR="00B51A57" w:rsidRDefault="00A0108E">
                      <w:pPr>
                        <w:pStyle w:val="BodyText"/>
                        <w:tabs>
                          <w:tab w:val="left" w:pos="7415"/>
                        </w:tabs>
                        <w:spacing w:before="1"/>
                        <w:ind w:left="93"/>
                      </w:pPr>
                      <w:r>
                        <w:t xml:space="preserve">Section </w:t>
                      </w:r>
                      <w:r>
                        <w:rPr>
                          <w:u w:val="single"/>
                        </w:rPr>
                        <w:t xml:space="preserve">   </w:t>
                      </w:r>
                      <w:r>
                        <w:rPr>
                          <w:spacing w:val="19"/>
                          <w:u w:val="single"/>
                        </w:rPr>
                        <w:t xml:space="preserve"> </w:t>
                      </w:r>
                      <w:r>
                        <w:t xml:space="preserve">: </w:t>
                      </w:r>
                      <w:r>
                        <w:rPr>
                          <w:u w:val="single"/>
                        </w:rPr>
                        <w:t xml:space="preserve"> </w:t>
                      </w:r>
                      <w:r>
                        <w:rPr>
                          <w:u w:val="single"/>
                        </w:rPr>
                        <w:tab/>
                      </w:r>
                    </w:p>
                  </w:txbxContent>
                </v:textbox>
                <w10:wrap type="topAndBottom" anchorx="page"/>
              </v:shape>
            </w:pict>
          </mc:Fallback>
        </mc:AlternateContent>
      </w:r>
    </w:p>
    <w:p w14:paraId="197A4BE2" w14:textId="77777777" w:rsidR="00B51A57" w:rsidRDefault="00A0108E">
      <w:pPr>
        <w:spacing w:line="241" w:lineRule="exact"/>
        <w:ind w:left="4046" w:right="4017"/>
        <w:jc w:val="center"/>
        <w:rPr>
          <w:i/>
        </w:rPr>
      </w:pPr>
      <w:r>
        <w:rPr>
          <w:i/>
        </w:rPr>
        <w:t xml:space="preserve">Input Data Graphic </w:t>
      </w:r>
    </w:p>
    <w:p w14:paraId="03BDCA5D" w14:textId="77777777" w:rsidR="00B51A57" w:rsidRDefault="00B51A57">
      <w:pPr>
        <w:pStyle w:val="BodyText"/>
        <w:spacing w:before="1"/>
        <w:rPr>
          <w:i/>
          <w:sz w:val="15"/>
        </w:rPr>
      </w:pPr>
    </w:p>
    <w:p w14:paraId="2308FA2C" w14:textId="77777777" w:rsidR="00B51A57" w:rsidRDefault="00A0108E">
      <w:pPr>
        <w:spacing w:before="56"/>
        <w:ind w:left="200"/>
        <w:rPr>
          <w:i/>
        </w:rPr>
      </w:pPr>
      <w:r>
        <w:rPr>
          <w:i/>
        </w:rPr>
        <w:t xml:space="preserve">Note: under data graphic, cite data source. </w:t>
      </w:r>
    </w:p>
    <w:sectPr w:rsidR="00B51A57">
      <w:pgSz w:w="12240" w:h="15840"/>
      <w:pgMar w:top="1380" w:right="1220" w:bottom="280" w:left="124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BA2E0" w14:textId="77777777" w:rsidR="00A0108E" w:rsidRDefault="00A0108E">
      <w:r>
        <w:separator/>
      </w:r>
    </w:p>
  </w:endnote>
  <w:endnote w:type="continuationSeparator" w:id="0">
    <w:p w14:paraId="1B401C67" w14:textId="77777777" w:rsidR="00A0108E" w:rsidRDefault="00A0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80B9" w14:textId="77777777" w:rsidR="00A0108E" w:rsidRDefault="00A0108E">
      <w:r>
        <w:separator/>
      </w:r>
    </w:p>
  </w:footnote>
  <w:footnote w:type="continuationSeparator" w:id="0">
    <w:p w14:paraId="16CEC136" w14:textId="77777777" w:rsidR="00A0108E" w:rsidRDefault="00A0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4AFF" w14:textId="5CC5A1E9" w:rsidR="00B51A57" w:rsidRDefault="00F4788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6C6BBA" wp14:editId="6C5A3C3B">
              <wp:simplePos x="0" y="0"/>
              <wp:positionH relativeFrom="page">
                <wp:posOffset>1732280</wp:posOffset>
              </wp:positionH>
              <wp:positionV relativeFrom="page">
                <wp:posOffset>474980</wp:posOffset>
              </wp:positionV>
              <wp:extent cx="4310380" cy="1778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139C" w14:textId="77777777" w:rsidR="00B51A57" w:rsidRDefault="00A0108E">
                          <w:pPr>
                            <w:spacing w:line="264" w:lineRule="exact"/>
                            <w:ind w:left="20"/>
                            <w:rPr>
                              <w:sz w:val="24"/>
                            </w:rPr>
                          </w:pPr>
                          <w:r>
                            <w:rPr>
                              <w:sz w:val="24"/>
                            </w:rPr>
                            <w:t>Attachment 4: Local Workforce Development System Supporting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C6BBA" id="_x0000_t202" coordsize="21600,21600" o:spt="202" path="m,l,21600r21600,l21600,xe">
              <v:stroke joinstyle="miter"/>
              <v:path gradientshapeok="t" o:connecttype="rect"/>
            </v:shapetype>
            <v:shape id="Text Box 1" o:spid="_x0000_s1029" type="#_x0000_t202" style="position:absolute;margin-left:136.4pt;margin-top:37.4pt;width:339.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" filled="f" stroked="f">
              <v:textbox inset="0,0,0,0">
                <w:txbxContent>
                  <w:p w14:paraId="5FCC139C" w14:textId="77777777" w:rsidR="00B51A57" w:rsidRDefault="00A0108E">
                    <w:pPr>
                      <w:spacing w:line="264" w:lineRule="exact"/>
                      <w:ind w:left="20"/>
                      <w:rPr>
                        <w:sz w:val="24"/>
                      </w:rPr>
                    </w:pPr>
                    <w:r>
                      <w:rPr>
                        <w:sz w:val="24"/>
                      </w:rPr>
                      <w:t>Attachment 4: Local Workforce Development System Supporting Data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57"/>
    <w:rsid w:val="00A0108E"/>
    <w:rsid w:val="00B51A57"/>
    <w:rsid w:val="00F4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6D68"/>
  <w15:docId w15:val="{4DC78827-ECC3-4A0C-A60F-2AE59D81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30364-0F3F-4F76-880C-B099FD5E45E0}"/>
</file>

<file path=customXml/itemProps2.xml><?xml version="1.0" encoding="utf-8"?>
<ds:datastoreItem xmlns:ds="http://schemas.openxmlformats.org/officeDocument/2006/customXml" ds:itemID="{480B36F0-9682-49F2-9603-D18C2CB0B9E9}"/>
</file>

<file path=customXml/itemProps3.xml><?xml version="1.0" encoding="utf-8"?>
<ds:datastoreItem xmlns:ds="http://schemas.openxmlformats.org/officeDocument/2006/customXml" ds:itemID="{F88BD2CE-A1E3-4529-AF7E-390CF2D585D7}"/>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Branca</dc:creator>
  <cp:lastModifiedBy>Miller, Tanyia (L&amp;I)</cp:lastModifiedBy>
  <cp:revision>2</cp:revision>
  <dcterms:created xsi:type="dcterms:W3CDTF">2021-02-09T19:41:00Z</dcterms:created>
  <dcterms:modified xsi:type="dcterms:W3CDTF">2021-02-09T19:41:00Z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2021-02-09T00:00:00Z</vt:filetime>
  </property>
  <property fmtid="{D5CDD505-2E9C-101B-9397-08002B2CF9AE}" pid="5" name="ContentTypeId">
    <vt:lpwstr>0x01010020ADC0BDB8A83442B88951C0C2DEAECE</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