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1C4C" w14:textId="5C1A26B2" w:rsidR="00292722" w:rsidRDefault="00292722" w:rsidP="00292722">
      <w:pPr>
        <w:shd w:val="clear" w:color="auto" w:fill="FFFFFF" w:themeFill="background1"/>
        <w:jc w:val="center"/>
        <w:rPr>
          <w:rFonts w:cstheme="minorHAnsi"/>
          <w:b/>
          <w:bCs/>
          <w:sz w:val="28"/>
          <w:szCs w:val="28"/>
          <w:u w:val="single"/>
        </w:rPr>
      </w:pPr>
      <w:r w:rsidRPr="00292722">
        <w:rPr>
          <w:rFonts w:cstheme="minorHAnsi"/>
          <w:b/>
          <w:bCs/>
          <w:sz w:val="28"/>
          <w:szCs w:val="28"/>
          <w:u w:val="single"/>
        </w:rPr>
        <w:t>WIOA Service List</w:t>
      </w:r>
    </w:p>
    <w:p w14:paraId="724B5241" w14:textId="77777777" w:rsidR="00292722" w:rsidRPr="00292722" w:rsidRDefault="00292722" w:rsidP="00292722">
      <w:pPr>
        <w:shd w:val="clear" w:color="auto" w:fill="FFFFFF" w:themeFill="background1"/>
        <w:jc w:val="center"/>
        <w:rPr>
          <w:rFonts w:cstheme="minorHAnsi"/>
          <w:b/>
          <w:bCs/>
          <w:sz w:val="28"/>
          <w:szCs w:val="28"/>
          <w:u w:val="single"/>
        </w:rPr>
      </w:pPr>
    </w:p>
    <w:p w14:paraId="1EE81368" w14:textId="510A32E3" w:rsidR="0054313F" w:rsidRPr="005140D5" w:rsidRDefault="0054313F" w:rsidP="0054313F">
      <w:pPr>
        <w:shd w:val="clear" w:color="auto" w:fill="FFFFFF" w:themeFill="background1"/>
        <w:rPr>
          <w:rFonts w:cstheme="minorHAnsi"/>
        </w:rPr>
      </w:pPr>
      <w:r w:rsidRPr="005140D5">
        <w:rPr>
          <w:rFonts w:cstheme="minorHAnsi"/>
        </w:rPr>
        <w:t xml:space="preserve">Each </w:t>
      </w:r>
      <w:r w:rsidR="00E535A0">
        <w:rPr>
          <w:rFonts w:cstheme="minorHAnsi"/>
        </w:rPr>
        <w:t>p</w:t>
      </w:r>
      <w:r w:rsidRPr="005140D5">
        <w:rPr>
          <w:rFonts w:cstheme="minorHAnsi"/>
        </w:rPr>
        <w:t xml:space="preserve">artner that is </w:t>
      </w:r>
      <w:r w:rsidR="00E535A0">
        <w:rPr>
          <w:rFonts w:cstheme="minorHAnsi"/>
        </w:rPr>
        <w:t>p</w:t>
      </w:r>
      <w:r w:rsidRPr="005140D5">
        <w:rPr>
          <w:rFonts w:cstheme="minorHAnsi"/>
        </w:rPr>
        <w:t xml:space="preserve">arty to the MOU provides one or more services or activities based upon the </w:t>
      </w:r>
      <w:r w:rsidR="00E535A0">
        <w:rPr>
          <w:rFonts w:cstheme="minorHAnsi"/>
        </w:rPr>
        <w:t>p</w:t>
      </w:r>
      <w:r w:rsidRPr="005140D5">
        <w:rPr>
          <w:rFonts w:cstheme="minorHAnsi"/>
        </w:rPr>
        <w:t>artner program’s authorizing statute and regulation require</w:t>
      </w:r>
      <w:r w:rsidR="00936334">
        <w:rPr>
          <w:rFonts w:cstheme="minorHAnsi"/>
        </w:rPr>
        <w:t>ment</w:t>
      </w:r>
      <w:r w:rsidRPr="005140D5">
        <w:rPr>
          <w:rFonts w:cstheme="minorHAnsi"/>
        </w:rPr>
        <w:t xml:space="preserve">. All partner services provided must be listed in the MOU. For purposes of this MOU, the services are classified in three major groups: </w:t>
      </w:r>
      <w:r w:rsidRPr="005140D5">
        <w:rPr>
          <w:rFonts w:cstheme="minorHAnsi"/>
          <w:i/>
        </w:rPr>
        <w:t>Business Services, Job</w:t>
      </w:r>
      <w:r w:rsidR="00861D87">
        <w:rPr>
          <w:rFonts w:cstheme="minorHAnsi"/>
          <w:i/>
        </w:rPr>
        <w:t xml:space="preserve"> </w:t>
      </w:r>
      <w:r w:rsidRPr="005140D5">
        <w:rPr>
          <w:rFonts w:cstheme="minorHAnsi"/>
          <w:i/>
        </w:rPr>
        <w:t>Seeker Services and Youth Services.</w:t>
      </w:r>
    </w:p>
    <w:p w14:paraId="483D2ED5" w14:textId="77777777" w:rsidR="0054313F" w:rsidRPr="005140D5" w:rsidRDefault="0054313F" w:rsidP="0054313F">
      <w:pPr>
        <w:shd w:val="clear" w:color="auto" w:fill="FFFFFF" w:themeFill="background1"/>
        <w:rPr>
          <w:rFonts w:cstheme="minorHAnsi"/>
        </w:rPr>
      </w:pPr>
    </w:p>
    <w:p w14:paraId="6E3A881A" w14:textId="44BFB523" w:rsidR="0054313F" w:rsidRPr="005140D5" w:rsidRDefault="0054313F" w:rsidP="0054313F">
      <w:pPr>
        <w:pStyle w:val="Default"/>
        <w:tabs>
          <w:tab w:val="left" w:pos="4570"/>
        </w:tabs>
        <w:rPr>
          <w:rFonts w:asciiTheme="minorHAnsi" w:hAnsiTheme="minorHAnsi" w:cstheme="minorHAnsi"/>
          <w:sz w:val="22"/>
          <w:szCs w:val="22"/>
        </w:rPr>
      </w:pPr>
      <w:r w:rsidRPr="005140D5">
        <w:rPr>
          <w:rFonts w:asciiTheme="minorHAnsi" w:hAnsiTheme="minorHAnsi" w:cstheme="minorHAnsi"/>
          <w:sz w:val="22"/>
          <w:szCs w:val="22"/>
        </w:rPr>
        <w:t xml:space="preserve">Partners agree to make the listed services available, as applicable to the program, consistent with and coordinated by the PA CareerLink® Operator. Additional services may be provided on a </w:t>
      </w:r>
      <w:r w:rsidR="00292722" w:rsidRPr="005140D5">
        <w:rPr>
          <w:rFonts w:asciiTheme="minorHAnsi" w:hAnsiTheme="minorHAnsi" w:cstheme="minorHAnsi"/>
          <w:sz w:val="22"/>
          <w:szCs w:val="22"/>
        </w:rPr>
        <w:t>case-by-case</w:t>
      </w:r>
      <w:r w:rsidRPr="005140D5">
        <w:rPr>
          <w:rFonts w:asciiTheme="minorHAnsi" w:hAnsiTheme="minorHAnsi" w:cstheme="minorHAnsi"/>
          <w:sz w:val="22"/>
          <w:szCs w:val="22"/>
        </w:rPr>
        <w:t xml:space="preserve"> basis with the approval of the LWDB and the CEO. This listing must include the programs, the partner who will be providing the services, the way those services will be provided and where the services will be provided. The MOU contains services made available at each PA CareerLink® site </w:t>
      </w:r>
      <w:r w:rsidR="00FF0AFA">
        <w:rPr>
          <w:rFonts w:asciiTheme="minorHAnsi" w:hAnsiTheme="minorHAnsi" w:cstheme="minorHAnsi"/>
          <w:sz w:val="22"/>
          <w:szCs w:val="22"/>
        </w:rPr>
        <w:t>and/</w:t>
      </w:r>
      <w:r w:rsidRPr="005140D5">
        <w:rPr>
          <w:rFonts w:asciiTheme="minorHAnsi" w:hAnsiTheme="minorHAnsi" w:cstheme="minorHAnsi"/>
          <w:sz w:val="22"/>
          <w:szCs w:val="22"/>
        </w:rPr>
        <w:t xml:space="preserve">or services not directly made available at a PA CareerLink® site but are </w:t>
      </w:r>
      <w:r>
        <w:rPr>
          <w:rFonts w:asciiTheme="minorHAnsi" w:hAnsiTheme="minorHAnsi" w:cstheme="minorHAnsi"/>
          <w:sz w:val="22"/>
          <w:szCs w:val="22"/>
        </w:rPr>
        <w:t xml:space="preserve">still </w:t>
      </w:r>
      <w:r w:rsidRPr="005140D5">
        <w:rPr>
          <w:rFonts w:asciiTheme="minorHAnsi" w:hAnsiTheme="minorHAnsi" w:cstheme="minorHAnsi"/>
          <w:sz w:val="22"/>
          <w:szCs w:val="22"/>
        </w:rPr>
        <w:t>associated with the service site.</w:t>
      </w:r>
    </w:p>
    <w:p w14:paraId="56844EC5" w14:textId="77777777" w:rsidR="0054313F" w:rsidRPr="005140D5" w:rsidRDefault="0054313F" w:rsidP="0054313F">
      <w:pPr>
        <w:pStyle w:val="Default"/>
        <w:tabs>
          <w:tab w:val="left" w:pos="4570"/>
        </w:tabs>
        <w:spacing w:after="120"/>
        <w:rPr>
          <w:rFonts w:asciiTheme="minorHAnsi" w:hAnsiTheme="minorHAnsi" w:cstheme="minorHAnsi"/>
          <w:b/>
          <w:bCs/>
          <w:color w:val="auto"/>
          <w:sz w:val="22"/>
          <w:szCs w:val="23"/>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20"/>
        <w:gridCol w:w="90"/>
      </w:tblGrid>
      <w:tr w:rsidR="0054313F" w:rsidRPr="005140D5" w14:paraId="14090650" w14:textId="77777777" w:rsidTr="005916E7">
        <w:trPr>
          <w:gridAfter w:val="1"/>
          <w:wAfter w:w="90" w:type="dxa"/>
        </w:trPr>
        <w:tc>
          <w:tcPr>
            <w:tcW w:w="9360" w:type="dxa"/>
            <w:gridSpan w:val="2"/>
            <w:shd w:val="clear" w:color="auto" w:fill="F2F2F2" w:themeFill="background1" w:themeFillShade="F2"/>
          </w:tcPr>
          <w:p w14:paraId="2CCEC930" w14:textId="77777777" w:rsidR="0054313F" w:rsidRPr="005140D5" w:rsidRDefault="0054313F" w:rsidP="001339A3">
            <w:pPr>
              <w:pStyle w:val="Default"/>
              <w:rPr>
                <w:rFonts w:asciiTheme="minorHAnsi" w:hAnsiTheme="minorHAnsi" w:cstheme="minorHAnsi"/>
                <w:b/>
                <w:bCs/>
                <w:color w:val="auto"/>
                <w:sz w:val="22"/>
                <w:szCs w:val="23"/>
              </w:rPr>
            </w:pPr>
            <w:r w:rsidRPr="005140D5">
              <w:rPr>
                <w:rFonts w:asciiTheme="minorHAnsi" w:hAnsiTheme="minorHAnsi" w:cstheme="minorHAnsi"/>
                <w:b/>
                <w:bCs/>
                <w:color w:val="auto"/>
                <w:sz w:val="22"/>
                <w:szCs w:val="23"/>
              </w:rPr>
              <w:t>Identify PA CareerLink® Site:</w:t>
            </w:r>
          </w:p>
        </w:tc>
      </w:tr>
      <w:tr w:rsidR="0054313F" w:rsidRPr="005140D5" w14:paraId="0BD8480D" w14:textId="77777777" w:rsidTr="005916E7">
        <w:trPr>
          <w:gridAfter w:val="1"/>
          <w:wAfter w:w="90" w:type="dxa"/>
        </w:trPr>
        <w:tc>
          <w:tcPr>
            <w:tcW w:w="5940" w:type="dxa"/>
            <w:shd w:val="clear" w:color="auto" w:fill="D9D9D9" w:themeFill="background1" w:themeFillShade="D9"/>
          </w:tcPr>
          <w:p w14:paraId="3943F6AA" w14:textId="77777777" w:rsidR="0054313F" w:rsidRPr="005140D5" w:rsidRDefault="0054313F" w:rsidP="001339A3">
            <w:pPr>
              <w:pStyle w:val="Default"/>
              <w:rPr>
                <w:rFonts w:asciiTheme="minorHAnsi" w:hAnsiTheme="minorHAnsi" w:cstheme="minorHAnsi"/>
                <w:b/>
                <w:bCs/>
                <w:color w:val="auto"/>
                <w:szCs w:val="23"/>
              </w:rPr>
            </w:pPr>
            <w:bookmarkStart w:id="0" w:name="_Hlk33185477"/>
            <w:bookmarkStart w:id="1" w:name="_Hlk85628219"/>
            <w:r w:rsidRPr="005140D5">
              <w:rPr>
                <w:rFonts w:asciiTheme="minorHAnsi" w:hAnsiTheme="minorHAnsi" w:cstheme="minorHAnsi"/>
                <w:b/>
                <w:bCs/>
                <w:color w:val="auto"/>
                <w:szCs w:val="23"/>
              </w:rPr>
              <w:t>Business Services</w:t>
            </w:r>
          </w:p>
          <w:p w14:paraId="7F5ABC28" w14:textId="77777777" w:rsidR="0054313F" w:rsidRPr="005140D5" w:rsidRDefault="0054313F" w:rsidP="001339A3">
            <w:pPr>
              <w:pStyle w:val="Default"/>
              <w:rPr>
                <w:rFonts w:asciiTheme="minorHAnsi" w:hAnsiTheme="minorHAnsi" w:cstheme="minorHAnsi"/>
                <w:b/>
                <w:bCs/>
                <w:color w:val="auto"/>
                <w:szCs w:val="23"/>
              </w:rPr>
            </w:pPr>
            <w:r w:rsidRPr="005140D5">
              <w:rPr>
                <w:rFonts w:asciiTheme="minorHAnsi" w:hAnsiTheme="minorHAnsi" w:cstheme="minorHAnsi"/>
                <w:bCs/>
                <w:i/>
                <w:color w:val="auto"/>
                <w:sz w:val="20"/>
                <w:szCs w:val="23"/>
              </w:rPr>
              <w:t>Expand the list as needed</w:t>
            </w:r>
          </w:p>
        </w:tc>
        <w:tc>
          <w:tcPr>
            <w:tcW w:w="3420" w:type="dxa"/>
            <w:shd w:val="clear" w:color="auto" w:fill="D9D9D9" w:themeFill="background1" w:themeFillShade="D9"/>
          </w:tcPr>
          <w:p w14:paraId="56F15A05" w14:textId="77777777" w:rsidR="0054313F" w:rsidRPr="005140D5" w:rsidRDefault="0054313F" w:rsidP="001339A3">
            <w:pPr>
              <w:pStyle w:val="Default"/>
              <w:rPr>
                <w:rFonts w:asciiTheme="minorHAnsi" w:hAnsiTheme="minorHAnsi" w:cstheme="minorHAnsi"/>
                <w:bCs/>
                <w:i/>
                <w:color w:val="auto"/>
                <w:sz w:val="22"/>
                <w:szCs w:val="23"/>
              </w:rPr>
            </w:pPr>
            <w:r w:rsidRPr="005140D5">
              <w:rPr>
                <w:rFonts w:asciiTheme="minorHAnsi" w:hAnsiTheme="minorHAnsi" w:cstheme="minorHAnsi"/>
                <w:b/>
                <w:bCs/>
                <w:color w:val="auto"/>
                <w:sz w:val="22"/>
                <w:szCs w:val="23"/>
              </w:rPr>
              <w:t>Service Provider</w:t>
            </w:r>
          </w:p>
          <w:p w14:paraId="041745AA" w14:textId="77777777" w:rsidR="0054313F" w:rsidRPr="005140D5" w:rsidRDefault="0054313F" w:rsidP="001339A3">
            <w:pPr>
              <w:pStyle w:val="Default"/>
              <w:rPr>
                <w:rFonts w:asciiTheme="minorHAnsi" w:hAnsiTheme="minorHAnsi" w:cstheme="minorHAnsi"/>
                <w:b/>
                <w:bCs/>
                <w:color w:val="auto"/>
                <w:szCs w:val="23"/>
              </w:rPr>
            </w:pPr>
            <w:r w:rsidRPr="005140D5">
              <w:rPr>
                <w:rFonts w:asciiTheme="minorHAnsi" w:hAnsiTheme="minorHAnsi" w:cstheme="minorHAnsi"/>
                <w:bCs/>
                <w:i/>
                <w:color w:val="auto"/>
                <w:sz w:val="20"/>
                <w:szCs w:val="23"/>
              </w:rPr>
              <w:t>List Program Partner(s) or entity(s) delivering the service described</w:t>
            </w:r>
          </w:p>
        </w:tc>
      </w:tr>
      <w:tr w:rsidR="0054313F" w:rsidRPr="005140D5" w14:paraId="515BE5A9" w14:textId="77777777" w:rsidTr="005916E7">
        <w:trPr>
          <w:gridAfter w:val="1"/>
          <w:wAfter w:w="90" w:type="dxa"/>
        </w:trPr>
        <w:tc>
          <w:tcPr>
            <w:tcW w:w="9360" w:type="dxa"/>
            <w:gridSpan w:val="2"/>
            <w:shd w:val="clear" w:color="auto" w:fill="BFBFBF" w:themeFill="background1" w:themeFillShade="BF"/>
          </w:tcPr>
          <w:p w14:paraId="0350E488" w14:textId="77777777" w:rsidR="0054313F" w:rsidRPr="005140D5" w:rsidRDefault="0054313F" w:rsidP="001339A3">
            <w:pPr>
              <w:pStyle w:val="Default"/>
              <w:rPr>
                <w:rFonts w:asciiTheme="minorHAnsi" w:hAnsiTheme="minorHAnsi" w:cstheme="minorHAnsi"/>
                <w:b/>
                <w:bCs/>
                <w:color w:val="auto"/>
                <w:sz w:val="22"/>
                <w:szCs w:val="22"/>
              </w:rPr>
            </w:pPr>
            <w:bookmarkStart w:id="2" w:name="_Hlk33080575"/>
            <w:bookmarkEnd w:id="0"/>
            <w:r w:rsidRPr="005140D5">
              <w:rPr>
                <w:rFonts w:asciiTheme="minorHAnsi" w:hAnsiTheme="minorHAnsi" w:cstheme="minorHAnsi"/>
                <w:b/>
                <w:color w:val="auto"/>
                <w:sz w:val="22"/>
                <w:szCs w:val="22"/>
              </w:rPr>
              <w:t xml:space="preserve">Required </w:t>
            </w:r>
            <w:r w:rsidRPr="005140D5">
              <w:rPr>
                <w:rFonts w:asciiTheme="minorHAnsi" w:hAnsiTheme="minorHAnsi" w:cstheme="minorHAnsi"/>
                <w:b/>
                <w:bCs/>
                <w:color w:val="auto"/>
                <w:sz w:val="22"/>
                <w:szCs w:val="22"/>
              </w:rPr>
              <w:t xml:space="preserve">Business </w:t>
            </w:r>
            <w:r w:rsidRPr="005140D5">
              <w:rPr>
                <w:rFonts w:asciiTheme="minorHAnsi" w:hAnsiTheme="minorHAnsi" w:cstheme="minorHAnsi"/>
                <w:b/>
                <w:color w:val="auto"/>
                <w:sz w:val="22"/>
                <w:szCs w:val="22"/>
              </w:rPr>
              <w:t>Services</w:t>
            </w:r>
          </w:p>
        </w:tc>
      </w:tr>
      <w:bookmarkEnd w:id="1"/>
      <w:bookmarkEnd w:id="2"/>
      <w:tr w:rsidR="0054313F" w:rsidRPr="005140D5" w14:paraId="3AD05798" w14:textId="77777777" w:rsidTr="005916E7">
        <w:trPr>
          <w:gridAfter w:val="1"/>
          <w:wAfter w:w="90" w:type="dxa"/>
        </w:trPr>
        <w:tc>
          <w:tcPr>
            <w:tcW w:w="5940" w:type="dxa"/>
          </w:tcPr>
          <w:p w14:paraId="4D865D5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Recruitment and other business services on behalf of employers, including information and referrals to specialized business services other than those traditionally offered through the </w:t>
            </w:r>
            <w:hyperlink w:history="1">
              <w:r w:rsidRPr="005140D5">
                <w:rPr>
                  <w:rFonts w:asciiTheme="minorHAnsi" w:hAnsiTheme="minorHAnsi" w:cstheme="minorHAnsi"/>
                  <w:sz w:val="20"/>
                  <w:szCs w:val="20"/>
                </w:rPr>
                <w:t>one-stop delivery system</w:t>
              </w:r>
            </w:hyperlink>
            <w:r w:rsidRPr="005140D5">
              <w:rPr>
                <w:rFonts w:asciiTheme="minorHAnsi" w:hAnsiTheme="minorHAnsi" w:cstheme="minorHAnsi"/>
                <w:sz w:val="20"/>
                <w:szCs w:val="20"/>
              </w:rPr>
              <w:t xml:space="preserve"> (678.430(a)(4)(ii))</w:t>
            </w:r>
          </w:p>
        </w:tc>
        <w:tc>
          <w:tcPr>
            <w:tcW w:w="3420" w:type="dxa"/>
          </w:tcPr>
          <w:p w14:paraId="36B78E06"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5140D5" w14:paraId="26D465F5" w14:textId="77777777" w:rsidTr="005916E7">
        <w:trPr>
          <w:gridAfter w:val="1"/>
          <w:wAfter w:w="90" w:type="dxa"/>
        </w:trPr>
        <w:tc>
          <w:tcPr>
            <w:tcW w:w="5940" w:type="dxa"/>
          </w:tcPr>
          <w:p w14:paraId="65BD2CC5"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Labor market employment statistics information (678.430(a)(6))</w:t>
            </w:r>
          </w:p>
        </w:tc>
        <w:tc>
          <w:tcPr>
            <w:tcW w:w="3420" w:type="dxa"/>
          </w:tcPr>
          <w:p w14:paraId="256B7781"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5140D5" w14:paraId="755C41F9" w14:textId="77777777" w:rsidTr="005916E7">
        <w:trPr>
          <w:gridAfter w:val="1"/>
          <w:wAfter w:w="90" w:type="dxa"/>
        </w:trPr>
        <w:tc>
          <w:tcPr>
            <w:tcW w:w="5940" w:type="dxa"/>
          </w:tcPr>
          <w:p w14:paraId="3D583687"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Post job vacancies in the state labor market areas (678.430(a)(6)(</w:t>
            </w:r>
            <w:proofErr w:type="spellStart"/>
            <w:r w:rsidRPr="005140D5">
              <w:rPr>
                <w:rFonts w:asciiTheme="minorHAnsi" w:hAnsiTheme="minorHAnsi" w:cstheme="minorHAnsi"/>
                <w:sz w:val="20"/>
                <w:szCs w:val="20"/>
              </w:rPr>
              <w:t>i</w:t>
            </w:r>
            <w:proofErr w:type="spellEnd"/>
            <w:r w:rsidRPr="005140D5">
              <w:rPr>
                <w:rFonts w:asciiTheme="minorHAnsi" w:hAnsiTheme="minorHAnsi" w:cstheme="minorHAnsi"/>
                <w:sz w:val="20"/>
                <w:szCs w:val="20"/>
              </w:rPr>
              <w:t>))</w:t>
            </w:r>
          </w:p>
        </w:tc>
        <w:tc>
          <w:tcPr>
            <w:tcW w:w="3420" w:type="dxa"/>
          </w:tcPr>
          <w:p w14:paraId="7C30C0AA"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5140D5" w14:paraId="3979C6D4" w14:textId="77777777" w:rsidTr="005916E7">
        <w:trPr>
          <w:gridAfter w:val="1"/>
          <w:wAfter w:w="90" w:type="dxa"/>
        </w:trPr>
        <w:tc>
          <w:tcPr>
            <w:tcW w:w="5940" w:type="dxa"/>
          </w:tcPr>
          <w:p w14:paraId="6F5BF659"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Information about how the local area is performing on local performance accountability measures, as well as any additional performance information relating to the area's </w:t>
            </w:r>
            <w:hyperlink w:history="1">
              <w:r w:rsidRPr="005140D5">
                <w:rPr>
                  <w:rFonts w:asciiTheme="minorHAnsi" w:hAnsiTheme="minorHAnsi" w:cstheme="minorHAnsi"/>
                  <w:sz w:val="20"/>
                  <w:szCs w:val="20"/>
                </w:rPr>
                <w:t>one-stop delivery system</w:t>
              </w:r>
            </w:hyperlink>
            <w:r w:rsidRPr="005140D5">
              <w:rPr>
                <w:rFonts w:asciiTheme="minorHAnsi" w:hAnsiTheme="minorHAnsi" w:cstheme="minorHAnsi"/>
                <w:sz w:val="20"/>
                <w:szCs w:val="20"/>
              </w:rPr>
              <w:t xml:space="preserve"> (678.430(a)(8))</w:t>
            </w:r>
          </w:p>
        </w:tc>
        <w:tc>
          <w:tcPr>
            <w:tcW w:w="3420" w:type="dxa"/>
          </w:tcPr>
          <w:p w14:paraId="3606AF24"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5140D5" w14:paraId="42208F2E" w14:textId="77777777" w:rsidTr="005916E7">
        <w:trPr>
          <w:gridAfter w:val="1"/>
          <w:wAfter w:w="90" w:type="dxa"/>
        </w:trPr>
        <w:tc>
          <w:tcPr>
            <w:tcW w:w="5940" w:type="dxa"/>
          </w:tcPr>
          <w:p w14:paraId="0FCD8930"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Employer-oriented labor exchange activities and labor market information (678.435(a))</w:t>
            </w:r>
          </w:p>
        </w:tc>
        <w:tc>
          <w:tcPr>
            <w:tcW w:w="3420" w:type="dxa"/>
          </w:tcPr>
          <w:p w14:paraId="5B14A591"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5140D5" w14:paraId="6E5F617C" w14:textId="77777777" w:rsidTr="005916E7">
        <w:trPr>
          <w:gridAfter w:val="1"/>
          <w:wAfter w:w="90" w:type="dxa"/>
        </w:trPr>
        <w:tc>
          <w:tcPr>
            <w:tcW w:w="5940" w:type="dxa"/>
          </w:tcPr>
          <w:p w14:paraId="7621B9F0"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Establish and develop relationships and networks with large and small </w:t>
            </w:r>
            <w:hyperlink w:history="1">
              <w:r w:rsidRPr="005140D5">
                <w:rPr>
                  <w:rFonts w:asciiTheme="minorHAnsi" w:hAnsiTheme="minorHAnsi" w:cstheme="minorHAnsi"/>
                  <w:sz w:val="20"/>
                  <w:szCs w:val="20"/>
                </w:rPr>
                <w:t>employers</w:t>
              </w:r>
            </w:hyperlink>
            <w:r w:rsidRPr="005140D5">
              <w:rPr>
                <w:rFonts w:asciiTheme="minorHAnsi" w:hAnsiTheme="minorHAnsi" w:cstheme="minorHAnsi"/>
                <w:sz w:val="20"/>
                <w:szCs w:val="20"/>
              </w:rPr>
              <w:t xml:space="preserve"> and their intermediaries. Develop, convene, or implement industry or sector partnerships (678.435(a))</w:t>
            </w:r>
            <w:r w:rsidRPr="005140D5">
              <w:rPr>
                <w:rFonts w:asciiTheme="minorHAnsi" w:hAnsiTheme="minorHAnsi" w:cstheme="minorHAnsi"/>
                <w:sz w:val="20"/>
                <w:szCs w:val="20"/>
              </w:rPr>
              <w:tab/>
            </w:r>
          </w:p>
        </w:tc>
        <w:tc>
          <w:tcPr>
            <w:tcW w:w="3420" w:type="dxa"/>
          </w:tcPr>
          <w:p w14:paraId="06E7316A"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5140D5" w14:paraId="27228636" w14:textId="77777777" w:rsidTr="005916E7">
        <w:trPr>
          <w:gridAfter w:val="1"/>
          <w:wAfter w:w="90" w:type="dxa"/>
        </w:trPr>
        <w:tc>
          <w:tcPr>
            <w:tcW w:w="5940" w:type="dxa"/>
          </w:tcPr>
          <w:p w14:paraId="5C2BB1CE"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Help area </w:t>
            </w:r>
            <w:hyperlink w:history="1">
              <w:r w:rsidRPr="005140D5">
                <w:rPr>
                  <w:rFonts w:asciiTheme="minorHAnsi" w:hAnsiTheme="minorHAnsi" w:cstheme="minorHAnsi"/>
                  <w:sz w:val="20"/>
                  <w:szCs w:val="20"/>
                </w:rPr>
                <w:t>employers</w:t>
              </w:r>
            </w:hyperlink>
            <w:r w:rsidRPr="005140D5">
              <w:rPr>
                <w:rFonts w:asciiTheme="minorHAnsi" w:hAnsiTheme="minorHAnsi" w:cstheme="minorHAnsi"/>
                <w:sz w:val="20"/>
                <w:szCs w:val="20"/>
              </w:rPr>
              <w:t xml:space="preserve"> manage reductions in force in coordination with rapid response activities and with strategies for the aversion of layoffs, which may include strategies such as early identification of firms at risk of layoffs, use of feasibility studies to assess the needs of and options for at-risk firms, and the delivery of employment and training activities to address risk factors (678.435(c)(4))</w:t>
            </w:r>
          </w:p>
        </w:tc>
        <w:tc>
          <w:tcPr>
            <w:tcW w:w="3420" w:type="dxa"/>
          </w:tcPr>
          <w:p w14:paraId="13510B13" w14:textId="77777777" w:rsidR="0054313F" w:rsidRPr="005140D5" w:rsidRDefault="0054313F" w:rsidP="001339A3">
            <w:pPr>
              <w:pStyle w:val="Default"/>
              <w:rPr>
                <w:rFonts w:asciiTheme="minorHAnsi" w:hAnsiTheme="minorHAnsi" w:cstheme="minorHAnsi"/>
                <w:b/>
                <w:bCs/>
                <w:color w:val="auto"/>
                <w:sz w:val="22"/>
                <w:szCs w:val="23"/>
              </w:rPr>
            </w:pPr>
          </w:p>
        </w:tc>
      </w:tr>
      <w:tr w:rsidR="005916E7" w:rsidRPr="005140D5" w14:paraId="54569189" w14:textId="77777777" w:rsidTr="0059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9ED04" w14:textId="77777777" w:rsidR="005916E7" w:rsidRPr="005140D5" w:rsidRDefault="005916E7" w:rsidP="00F41D72">
            <w:pPr>
              <w:pStyle w:val="Default"/>
              <w:rPr>
                <w:rFonts w:asciiTheme="minorHAnsi" w:hAnsiTheme="minorHAnsi" w:cstheme="minorHAnsi"/>
                <w:bCs/>
                <w:color w:val="auto"/>
                <w:sz w:val="20"/>
                <w:szCs w:val="23"/>
              </w:rPr>
            </w:pPr>
            <w:r w:rsidRPr="005140D5">
              <w:rPr>
                <w:rFonts w:asciiTheme="minorHAnsi" w:hAnsiTheme="minorHAnsi" w:cstheme="minorHAnsi"/>
                <w:b/>
                <w:bCs/>
                <w:color w:val="auto"/>
                <w:sz w:val="22"/>
                <w:szCs w:val="23"/>
              </w:rPr>
              <w:t>Permissible Business Services</w:t>
            </w:r>
          </w:p>
        </w:tc>
      </w:tr>
      <w:tr w:rsidR="0054313F" w:rsidRPr="00E56613" w14:paraId="16D4F07B" w14:textId="77777777" w:rsidTr="0059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940" w:type="dxa"/>
            <w:tcBorders>
              <w:top w:val="single" w:sz="4" w:space="0" w:color="auto"/>
              <w:left w:val="single" w:sz="4" w:space="0" w:color="auto"/>
              <w:bottom w:val="single" w:sz="4" w:space="0" w:color="auto"/>
              <w:right w:val="single" w:sz="4" w:space="0" w:color="auto"/>
            </w:tcBorders>
          </w:tcPr>
          <w:p w14:paraId="416ADE3C" w14:textId="77777777" w:rsidR="0054313F" w:rsidRPr="005140D5" w:rsidRDefault="0054313F" w:rsidP="00E56613">
            <w:pPr>
              <w:pStyle w:val="Default"/>
              <w:ind w:right="-19"/>
              <w:rPr>
                <w:rFonts w:asciiTheme="minorHAnsi" w:hAnsiTheme="minorHAnsi" w:cstheme="minorHAnsi"/>
                <w:sz w:val="20"/>
                <w:szCs w:val="20"/>
              </w:rPr>
            </w:pPr>
            <w:r w:rsidRPr="005140D5">
              <w:rPr>
                <w:rFonts w:asciiTheme="minorHAnsi" w:hAnsiTheme="minorHAnsi" w:cstheme="minorHAnsi"/>
                <w:sz w:val="20"/>
                <w:szCs w:val="20"/>
              </w:rPr>
              <w:t xml:space="preserve">Customized screening and referral of qualified </w:t>
            </w:r>
            <w:hyperlink w:history="1">
              <w:r w:rsidRPr="005140D5">
                <w:rPr>
                  <w:rFonts w:asciiTheme="minorHAnsi" w:hAnsiTheme="minorHAnsi" w:cstheme="minorHAnsi"/>
                  <w:sz w:val="20"/>
                  <w:szCs w:val="20"/>
                </w:rPr>
                <w:t>participants</w:t>
              </w:r>
            </w:hyperlink>
            <w:r w:rsidRPr="005140D5">
              <w:rPr>
                <w:rFonts w:asciiTheme="minorHAnsi" w:hAnsiTheme="minorHAnsi" w:cstheme="minorHAnsi"/>
                <w:sz w:val="20"/>
                <w:szCs w:val="20"/>
              </w:rPr>
              <w:t xml:space="preserve"> in </w:t>
            </w:r>
            <w:hyperlink w:history="1">
              <w:r w:rsidRPr="005140D5">
                <w:rPr>
                  <w:rFonts w:asciiTheme="minorHAnsi" w:hAnsiTheme="minorHAnsi" w:cstheme="minorHAnsi"/>
                  <w:sz w:val="20"/>
                  <w:szCs w:val="20"/>
                </w:rPr>
                <w:t>training services</w:t>
              </w:r>
            </w:hyperlink>
            <w:r w:rsidRPr="005140D5">
              <w:rPr>
                <w:rFonts w:asciiTheme="minorHAnsi" w:hAnsiTheme="minorHAnsi" w:cstheme="minorHAnsi"/>
                <w:sz w:val="20"/>
                <w:szCs w:val="20"/>
              </w:rPr>
              <w:t xml:space="preserve"> to employers (678.435(b)(1))</w:t>
            </w:r>
          </w:p>
        </w:tc>
        <w:tc>
          <w:tcPr>
            <w:tcW w:w="3420" w:type="dxa"/>
            <w:tcBorders>
              <w:top w:val="single" w:sz="4" w:space="0" w:color="auto"/>
              <w:left w:val="single" w:sz="4" w:space="0" w:color="auto"/>
              <w:bottom w:val="single" w:sz="4" w:space="0" w:color="auto"/>
              <w:right w:val="single" w:sz="4" w:space="0" w:color="auto"/>
            </w:tcBorders>
          </w:tcPr>
          <w:p w14:paraId="3BDC8B33" w14:textId="77777777" w:rsidR="0054313F" w:rsidRPr="00E56613" w:rsidRDefault="0054313F" w:rsidP="00E56613">
            <w:pPr>
              <w:pStyle w:val="Default"/>
              <w:ind w:left="-1076" w:right="-19"/>
              <w:rPr>
                <w:rFonts w:asciiTheme="minorHAnsi" w:hAnsiTheme="minorHAnsi" w:cstheme="minorHAnsi"/>
                <w:sz w:val="20"/>
                <w:szCs w:val="20"/>
              </w:rPr>
            </w:pPr>
          </w:p>
        </w:tc>
      </w:tr>
      <w:tr w:rsidR="0054313F" w:rsidRPr="00E56613" w14:paraId="337BBB90" w14:textId="77777777" w:rsidTr="0059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940" w:type="dxa"/>
            <w:tcBorders>
              <w:top w:val="single" w:sz="4" w:space="0" w:color="auto"/>
              <w:left w:val="single" w:sz="4" w:space="0" w:color="auto"/>
              <w:bottom w:val="single" w:sz="4" w:space="0" w:color="auto"/>
              <w:right w:val="single" w:sz="4" w:space="0" w:color="auto"/>
            </w:tcBorders>
          </w:tcPr>
          <w:p w14:paraId="021A6712" w14:textId="77777777" w:rsidR="0054313F" w:rsidRPr="005140D5" w:rsidRDefault="0054313F" w:rsidP="00E56613">
            <w:pPr>
              <w:pStyle w:val="Default"/>
              <w:ind w:right="-19"/>
              <w:rPr>
                <w:rFonts w:asciiTheme="minorHAnsi" w:hAnsiTheme="minorHAnsi" w:cstheme="minorHAnsi"/>
                <w:sz w:val="20"/>
                <w:szCs w:val="20"/>
              </w:rPr>
            </w:pPr>
            <w:r w:rsidRPr="005140D5">
              <w:rPr>
                <w:rFonts w:asciiTheme="minorHAnsi" w:hAnsiTheme="minorHAnsi" w:cstheme="minorHAnsi"/>
                <w:sz w:val="20"/>
                <w:szCs w:val="20"/>
              </w:rPr>
              <w:t xml:space="preserve">Customized services to </w:t>
            </w:r>
            <w:hyperlink w:history="1">
              <w:r w:rsidRPr="005140D5">
                <w:rPr>
                  <w:rFonts w:asciiTheme="minorHAnsi" w:hAnsiTheme="minorHAnsi" w:cstheme="minorHAnsi"/>
                  <w:sz w:val="20"/>
                  <w:szCs w:val="20"/>
                </w:rPr>
                <w:t>employers</w:t>
              </w:r>
            </w:hyperlink>
            <w:r w:rsidRPr="005140D5">
              <w:rPr>
                <w:rFonts w:asciiTheme="minorHAnsi" w:hAnsiTheme="minorHAnsi" w:cstheme="minorHAnsi"/>
                <w:sz w:val="20"/>
                <w:szCs w:val="20"/>
              </w:rPr>
              <w:t xml:space="preserve">, </w:t>
            </w:r>
            <w:hyperlink w:history="1">
              <w:r w:rsidRPr="005140D5">
                <w:rPr>
                  <w:rFonts w:asciiTheme="minorHAnsi" w:hAnsiTheme="minorHAnsi" w:cstheme="minorHAnsi"/>
                  <w:sz w:val="20"/>
                  <w:szCs w:val="20"/>
                </w:rPr>
                <w:t>employer</w:t>
              </w:r>
            </w:hyperlink>
            <w:r w:rsidRPr="005140D5">
              <w:rPr>
                <w:rFonts w:asciiTheme="minorHAnsi" w:hAnsiTheme="minorHAnsi" w:cstheme="minorHAnsi"/>
                <w:sz w:val="20"/>
                <w:szCs w:val="20"/>
              </w:rPr>
              <w:t xml:space="preserve"> associations, or other such organizations, on employment-related issues (678.435(b)(2))</w:t>
            </w:r>
          </w:p>
        </w:tc>
        <w:tc>
          <w:tcPr>
            <w:tcW w:w="3420" w:type="dxa"/>
            <w:tcBorders>
              <w:top w:val="single" w:sz="4" w:space="0" w:color="auto"/>
              <w:left w:val="single" w:sz="4" w:space="0" w:color="auto"/>
              <w:bottom w:val="single" w:sz="4" w:space="0" w:color="auto"/>
              <w:right w:val="single" w:sz="4" w:space="0" w:color="auto"/>
            </w:tcBorders>
          </w:tcPr>
          <w:p w14:paraId="49F0BC7C" w14:textId="77777777" w:rsidR="0054313F" w:rsidRPr="00E56613" w:rsidRDefault="0054313F" w:rsidP="00E56613">
            <w:pPr>
              <w:pStyle w:val="Default"/>
              <w:ind w:right="-19"/>
              <w:rPr>
                <w:rFonts w:asciiTheme="minorHAnsi" w:hAnsiTheme="minorHAnsi" w:cstheme="minorHAnsi"/>
                <w:sz w:val="20"/>
                <w:szCs w:val="20"/>
              </w:rPr>
            </w:pPr>
          </w:p>
        </w:tc>
      </w:tr>
      <w:tr w:rsidR="0054313F" w:rsidRPr="00E56613" w14:paraId="0AD2084C" w14:textId="77777777" w:rsidTr="0059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940" w:type="dxa"/>
            <w:tcBorders>
              <w:top w:val="single" w:sz="4" w:space="0" w:color="auto"/>
              <w:left w:val="single" w:sz="4" w:space="0" w:color="auto"/>
              <w:bottom w:val="single" w:sz="4" w:space="0" w:color="auto"/>
              <w:right w:val="single" w:sz="4" w:space="0" w:color="auto"/>
            </w:tcBorders>
          </w:tcPr>
          <w:p w14:paraId="2CD75DFA" w14:textId="77777777" w:rsidR="0054313F" w:rsidRPr="005140D5" w:rsidRDefault="0054313F" w:rsidP="00E56613">
            <w:pPr>
              <w:pStyle w:val="Default"/>
              <w:ind w:right="-19"/>
              <w:rPr>
                <w:rFonts w:asciiTheme="minorHAnsi" w:hAnsiTheme="minorHAnsi" w:cstheme="minorHAnsi"/>
                <w:sz w:val="20"/>
                <w:szCs w:val="20"/>
              </w:rPr>
            </w:pPr>
            <w:r w:rsidRPr="005140D5">
              <w:rPr>
                <w:rFonts w:asciiTheme="minorHAnsi" w:hAnsiTheme="minorHAnsi" w:cstheme="minorHAnsi"/>
                <w:sz w:val="20"/>
                <w:szCs w:val="20"/>
              </w:rPr>
              <w:t xml:space="preserve">Customized recruitment events and related services for </w:t>
            </w:r>
            <w:hyperlink w:history="1">
              <w:r w:rsidRPr="005140D5">
                <w:rPr>
                  <w:rFonts w:asciiTheme="minorHAnsi" w:hAnsiTheme="minorHAnsi" w:cstheme="minorHAnsi"/>
                  <w:sz w:val="20"/>
                  <w:szCs w:val="20"/>
                </w:rPr>
                <w:t>employers</w:t>
              </w:r>
            </w:hyperlink>
            <w:r w:rsidRPr="005140D5">
              <w:rPr>
                <w:rFonts w:asciiTheme="minorHAnsi" w:hAnsiTheme="minorHAnsi" w:cstheme="minorHAnsi"/>
                <w:sz w:val="20"/>
                <w:szCs w:val="20"/>
              </w:rPr>
              <w:t xml:space="preserve"> including targeted job fairs (678.435(b)(3))</w:t>
            </w:r>
          </w:p>
        </w:tc>
        <w:tc>
          <w:tcPr>
            <w:tcW w:w="3420" w:type="dxa"/>
            <w:tcBorders>
              <w:top w:val="single" w:sz="4" w:space="0" w:color="auto"/>
              <w:left w:val="single" w:sz="4" w:space="0" w:color="auto"/>
              <w:bottom w:val="single" w:sz="4" w:space="0" w:color="auto"/>
              <w:right w:val="single" w:sz="4" w:space="0" w:color="auto"/>
            </w:tcBorders>
          </w:tcPr>
          <w:p w14:paraId="5D3D116A" w14:textId="77777777" w:rsidR="0054313F" w:rsidRPr="00E56613" w:rsidRDefault="0054313F" w:rsidP="00E56613">
            <w:pPr>
              <w:pStyle w:val="Default"/>
              <w:ind w:right="-19"/>
              <w:rPr>
                <w:rFonts w:asciiTheme="minorHAnsi" w:hAnsiTheme="minorHAnsi" w:cstheme="minorHAnsi"/>
                <w:sz w:val="20"/>
                <w:szCs w:val="20"/>
              </w:rPr>
            </w:pPr>
          </w:p>
        </w:tc>
      </w:tr>
      <w:tr w:rsidR="0054313F" w:rsidRPr="00E56613" w14:paraId="5D0CB614" w14:textId="77777777" w:rsidTr="0059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940" w:type="dxa"/>
            <w:tcBorders>
              <w:top w:val="single" w:sz="4" w:space="0" w:color="auto"/>
              <w:left w:val="single" w:sz="4" w:space="0" w:color="auto"/>
              <w:bottom w:val="single" w:sz="4" w:space="0" w:color="auto"/>
              <w:right w:val="single" w:sz="4" w:space="0" w:color="auto"/>
            </w:tcBorders>
          </w:tcPr>
          <w:p w14:paraId="3694F798" w14:textId="77777777" w:rsidR="0054313F" w:rsidRPr="005140D5" w:rsidRDefault="0054313F" w:rsidP="00E56613">
            <w:pPr>
              <w:pStyle w:val="Default"/>
              <w:ind w:right="-19"/>
              <w:rPr>
                <w:rFonts w:asciiTheme="minorHAnsi" w:hAnsiTheme="minorHAnsi" w:cstheme="minorHAnsi"/>
                <w:sz w:val="20"/>
                <w:szCs w:val="20"/>
              </w:rPr>
            </w:pPr>
            <w:r w:rsidRPr="005140D5">
              <w:rPr>
                <w:rFonts w:asciiTheme="minorHAnsi" w:hAnsiTheme="minorHAnsi" w:cstheme="minorHAnsi"/>
                <w:sz w:val="20"/>
                <w:szCs w:val="20"/>
              </w:rPr>
              <w:t xml:space="preserve">Human resource </w:t>
            </w:r>
            <w:hyperlink w:history="1">
              <w:r w:rsidRPr="005140D5">
                <w:rPr>
                  <w:rFonts w:asciiTheme="minorHAnsi" w:hAnsiTheme="minorHAnsi" w:cstheme="minorHAnsi"/>
                  <w:sz w:val="20"/>
                  <w:szCs w:val="20"/>
                </w:rPr>
                <w:t>consultation</w:t>
              </w:r>
            </w:hyperlink>
            <w:r w:rsidRPr="005140D5">
              <w:rPr>
                <w:rFonts w:asciiTheme="minorHAnsi" w:hAnsiTheme="minorHAnsi" w:cstheme="minorHAnsi"/>
                <w:sz w:val="20"/>
                <w:szCs w:val="20"/>
              </w:rPr>
              <w:t xml:space="preserve"> services (678.435(b)(4))</w:t>
            </w:r>
          </w:p>
        </w:tc>
        <w:tc>
          <w:tcPr>
            <w:tcW w:w="3420" w:type="dxa"/>
            <w:tcBorders>
              <w:top w:val="single" w:sz="4" w:space="0" w:color="auto"/>
              <w:left w:val="single" w:sz="4" w:space="0" w:color="auto"/>
              <w:bottom w:val="single" w:sz="4" w:space="0" w:color="auto"/>
              <w:right w:val="single" w:sz="4" w:space="0" w:color="auto"/>
            </w:tcBorders>
          </w:tcPr>
          <w:p w14:paraId="0BEB4D9A" w14:textId="77777777" w:rsidR="0054313F" w:rsidRPr="00E56613" w:rsidRDefault="0054313F" w:rsidP="00E56613">
            <w:pPr>
              <w:pStyle w:val="Default"/>
              <w:ind w:right="-19"/>
              <w:rPr>
                <w:rFonts w:asciiTheme="minorHAnsi" w:hAnsiTheme="minorHAnsi" w:cstheme="minorHAnsi"/>
                <w:sz w:val="20"/>
                <w:szCs w:val="20"/>
              </w:rPr>
            </w:pPr>
          </w:p>
        </w:tc>
      </w:tr>
      <w:tr w:rsidR="0054313F" w:rsidRPr="00E56613" w14:paraId="7FA221B9" w14:textId="77777777" w:rsidTr="0059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940" w:type="dxa"/>
            <w:tcBorders>
              <w:top w:val="single" w:sz="4" w:space="0" w:color="auto"/>
              <w:left w:val="single" w:sz="4" w:space="0" w:color="auto"/>
              <w:bottom w:val="single" w:sz="4" w:space="0" w:color="auto"/>
              <w:right w:val="single" w:sz="4" w:space="0" w:color="auto"/>
            </w:tcBorders>
          </w:tcPr>
          <w:p w14:paraId="4BB212C1" w14:textId="77777777" w:rsidR="0054313F" w:rsidRPr="005140D5" w:rsidRDefault="0054313F" w:rsidP="00E56613">
            <w:pPr>
              <w:pStyle w:val="Default"/>
              <w:ind w:right="-19"/>
              <w:rPr>
                <w:rFonts w:asciiTheme="minorHAnsi" w:hAnsiTheme="minorHAnsi" w:cstheme="minorHAnsi"/>
                <w:sz w:val="20"/>
                <w:szCs w:val="20"/>
              </w:rPr>
            </w:pPr>
            <w:r w:rsidRPr="005140D5">
              <w:rPr>
                <w:rFonts w:asciiTheme="minorHAnsi" w:hAnsiTheme="minorHAnsi" w:cstheme="minorHAnsi"/>
                <w:sz w:val="20"/>
                <w:szCs w:val="20"/>
              </w:rPr>
              <w:t>Customized labor market information for specific employers, sectors, industries or clusters (678.435(b)(5))</w:t>
            </w:r>
          </w:p>
        </w:tc>
        <w:tc>
          <w:tcPr>
            <w:tcW w:w="3420" w:type="dxa"/>
            <w:tcBorders>
              <w:top w:val="single" w:sz="4" w:space="0" w:color="auto"/>
              <w:left w:val="single" w:sz="4" w:space="0" w:color="auto"/>
              <w:bottom w:val="single" w:sz="4" w:space="0" w:color="auto"/>
              <w:right w:val="single" w:sz="4" w:space="0" w:color="auto"/>
            </w:tcBorders>
          </w:tcPr>
          <w:p w14:paraId="098648C3" w14:textId="77777777" w:rsidR="0054313F" w:rsidRPr="00E56613" w:rsidRDefault="0054313F" w:rsidP="00E56613">
            <w:pPr>
              <w:pStyle w:val="Default"/>
              <w:ind w:right="-19"/>
              <w:rPr>
                <w:rFonts w:asciiTheme="minorHAnsi" w:hAnsiTheme="minorHAnsi" w:cstheme="minorHAnsi"/>
                <w:sz w:val="20"/>
                <w:szCs w:val="20"/>
              </w:rPr>
            </w:pPr>
          </w:p>
        </w:tc>
      </w:tr>
      <w:tr w:rsidR="0054313F" w:rsidRPr="00E56613" w14:paraId="4D58DD59" w14:textId="77777777" w:rsidTr="0059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940" w:type="dxa"/>
            <w:tcBorders>
              <w:top w:val="single" w:sz="4" w:space="0" w:color="auto"/>
              <w:left w:val="single" w:sz="4" w:space="0" w:color="auto"/>
              <w:bottom w:val="single" w:sz="4" w:space="0" w:color="auto"/>
              <w:right w:val="single" w:sz="4" w:space="0" w:color="auto"/>
            </w:tcBorders>
          </w:tcPr>
          <w:p w14:paraId="09F4C1F4" w14:textId="77777777" w:rsidR="0054313F" w:rsidRPr="005140D5" w:rsidRDefault="0054313F" w:rsidP="00E56613">
            <w:pPr>
              <w:pStyle w:val="Default"/>
              <w:ind w:right="-19"/>
              <w:rPr>
                <w:rFonts w:asciiTheme="minorHAnsi" w:hAnsiTheme="minorHAnsi" w:cstheme="minorHAnsi"/>
                <w:sz w:val="20"/>
                <w:szCs w:val="20"/>
              </w:rPr>
            </w:pPr>
            <w:r w:rsidRPr="005140D5">
              <w:rPr>
                <w:rFonts w:asciiTheme="minorHAnsi" w:hAnsiTheme="minorHAnsi" w:cstheme="minorHAnsi"/>
                <w:sz w:val="20"/>
                <w:szCs w:val="20"/>
              </w:rPr>
              <w:t>Provide other similar customized services (678.435(b)(6))</w:t>
            </w:r>
          </w:p>
        </w:tc>
        <w:tc>
          <w:tcPr>
            <w:tcW w:w="3420" w:type="dxa"/>
            <w:tcBorders>
              <w:top w:val="single" w:sz="4" w:space="0" w:color="auto"/>
              <w:left w:val="single" w:sz="4" w:space="0" w:color="auto"/>
              <w:bottom w:val="single" w:sz="4" w:space="0" w:color="auto"/>
              <w:right w:val="single" w:sz="4" w:space="0" w:color="auto"/>
            </w:tcBorders>
          </w:tcPr>
          <w:p w14:paraId="0DC157FA" w14:textId="77777777" w:rsidR="0054313F" w:rsidRPr="00E56613" w:rsidRDefault="0054313F" w:rsidP="00E56613">
            <w:pPr>
              <w:pStyle w:val="Default"/>
              <w:ind w:right="-19"/>
              <w:rPr>
                <w:rFonts w:asciiTheme="minorHAnsi" w:hAnsiTheme="minorHAnsi" w:cstheme="minorHAnsi"/>
                <w:sz w:val="20"/>
                <w:szCs w:val="20"/>
              </w:rPr>
            </w:pPr>
          </w:p>
        </w:tc>
      </w:tr>
    </w:tbl>
    <w:p w14:paraId="5F362176" w14:textId="1BB2622B" w:rsidR="00882915" w:rsidRDefault="00882915"/>
    <w:tbl>
      <w:tblPr>
        <w:tblpPr w:leftFromText="180" w:rightFromText="180" w:vertAnchor="text" w:tblpY="1"/>
        <w:tblOverlap w:val="never"/>
        <w:tblW w:w="9440" w:type="dxa"/>
        <w:tblLook w:val="04A0" w:firstRow="1" w:lastRow="0" w:firstColumn="1" w:lastColumn="0" w:noHBand="0" w:noVBand="1"/>
      </w:tblPr>
      <w:tblGrid>
        <w:gridCol w:w="5940"/>
        <w:gridCol w:w="3420"/>
        <w:gridCol w:w="80"/>
      </w:tblGrid>
      <w:tr w:rsidR="006103CB" w:rsidRPr="005140D5" w14:paraId="3B1D3628"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9A37" w14:textId="77777777" w:rsidR="00882915" w:rsidRPr="00882915" w:rsidRDefault="00882915" w:rsidP="006103CB">
            <w:pPr>
              <w:pStyle w:val="Default"/>
              <w:ind w:right="-19"/>
              <w:rPr>
                <w:rFonts w:asciiTheme="minorHAnsi" w:hAnsiTheme="minorHAnsi" w:cstheme="minorHAnsi"/>
                <w:b/>
                <w:bCs/>
                <w:color w:val="auto"/>
                <w:szCs w:val="23"/>
              </w:rPr>
            </w:pPr>
            <w:r w:rsidRPr="00882915">
              <w:rPr>
                <w:rFonts w:asciiTheme="minorHAnsi" w:hAnsiTheme="minorHAnsi" w:cstheme="minorHAnsi"/>
                <w:b/>
                <w:bCs/>
                <w:color w:val="auto"/>
                <w:szCs w:val="23"/>
              </w:rPr>
              <w:t>Business Services</w:t>
            </w:r>
          </w:p>
          <w:p w14:paraId="5745F5AA" w14:textId="77777777" w:rsidR="00882915" w:rsidRPr="00882915" w:rsidRDefault="00882915" w:rsidP="006103CB">
            <w:pPr>
              <w:pStyle w:val="Default"/>
              <w:rPr>
                <w:rFonts w:asciiTheme="minorHAnsi" w:hAnsiTheme="minorHAnsi" w:cstheme="minorHAnsi"/>
                <w:sz w:val="20"/>
                <w:szCs w:val="20"/>
              </w:rPr>
            </w:pPr>
            <w:r w:rsidRPr="00882915">
              <w:rPr>
                <w:rFonts w:asciiTheme="minorHAnsi" w:hAnsiTheme="minorHAnsi" w:cstheme="minorHAnsi"/>
                <w:bCs/>
                <w:i/>
                <w:color w:val="auto"/>
                <w:sz w:val="20"/>
                <w:szCs w:val="23"/>
              </w:rPr>
              <w:t>Expand the list as needed</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E51C0" w14:textId="77777777" w:rsidR="00882915" w:rsidRPr="00882915" w:rsidRDefault="00882915" w:rsidP="006103CB">
            <w:pPr>
              <w:pStyle w:val="Default"/>
              <w:ind w:right="-19"/>
              <w:rPr>
                <w:rFonts w:asciiTheme="minorHAnsi" w:hAnsiTheme="minorHAnsi" w:cstheme="minorHAnsi"/>
                <w:b/>
                <w:bCs/>
                <w:color w:val="auto"/>
                <w:szCs w:val="23"/>
              </w:rPr>
            </w:pPr>
            <w:r w:rsidRPr="00882915">
              <w:rPr>
                <w:rFonts w:asciiTheme="minorHAnsi" w:hAnsiTheme="minorHAnsi" w:cstheme="minorHAnsi"/>
                <w:b/>
                <w:bCs/>
                <w:color w:val="auto"/>
                <w:szCs w:val="23"/>
              </w:rPr>
              <w:t>Service Provider</w:t>
            </w:r>
          </w:p>
          <w:p w14:paraId="1EC3082C" w14:textId="77777777" w:rsidR="00882915" w:rsidRPr="00882915" w:rsidRDefault="00882915" w:rsidP="006103CB">
            <w:pPr>
              <w:pStyle w:val="Default"/>
              <w:rPr>
                <w:rFonts w:asciiTheme="minorHAnsi" w:hAnsiTheme="minorHAnsi" w:cstheme="minorHAnsi"/>
                <w:sz w:val="20"/>
                <w:szCs w:val="20"/>
              </w:rPr>
            </w:pPr>
            <w:r w:rsidRPr="00882915">
              <w:rPr>
                <w:rFonts w:asciiTheme="minorHAnsi" w:hAnsiTheme="minorHAnsi" w:cstheme="minorHAnsi"/>
                <w:bCs/>
                <w:i/>
                <w:color w:val="auto"/>
                <w:sz w:val="20"/>
                <w:szCs w:val="23"/>
              </w:rPr>
              <w:t>List Program Partner(s) or entity(s) delivering the service described</w:t>
            </w:r>
          </w:p>
        </w:tc>
      </w:tr>
      <w:tr w:rsidR="00882915" w:rsidRPr="005140D5" w14:paraId="03B0F697" w14:textId="77777777" w:rsidTr="00610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60" w:type="dxa"/>
            <w:gridSpan w:val="2"/>
            <w:shd w:val="clear" w:color="auto" w:fill="BFBFBF" w:themeFill="background1" w:themeFillShade="BF"/>
          </w:tcPr>
          <w:p w14:paraId="6AB382E2" w14:textId="11B1BBC8" w:rsidR="00882915" w:rsidRPr="005140D5" w:rsidRDefault="005916E7" w:rsidP="006103CB">
            <w:pPr>
              <w:pStyle w:val="Default"/>
              <w:rPr>
                <w:rFonts w:asciiTheme="minorHAnsi" w:hAnsiTheme="minorHAnsi" w:cstheme="minorHAnsi"/>
                <w:b/>
                <w:bCs/>
                <w:color w:val="auto"/>
                <w:sz w:val="22"/>
                <w:szCs w:val="22"/>
              </w:rPr>
            </w:pPr>
            <w:r>
              <w:rPr>
                <w:rFonts w:asciiTheme="minorHAnsi" w:hAnsiTheme="minorHAnsi" w:cstheme="minorHAnsi"/>
                <w:b/>
                <w:color w:val="auto"/>
                <w:sz w:val="22"/>
                <w:szCs w:val="22"/>
              </w:rPr>
              <w:t>Permissible</w:t>
            </w:r>
            <w:r w:rsidR="00882915" w:rsidRPr="005140D5">
              <w:rPr>
                <w:rFonts w:asciiTheme="minorHAnsi" w:hAnsiTheme="minorHAnsi" w:cstheme="minorHAnsi"/>
                <w:b/>
                <w:color w:val="auto"/>
                <w:sz w:val="22"/>
                <w:szCs w:val="22"/>
              </w:rPr>
              <w:t xml:space="preserve"> </w:t>
            </w:r>
            <w:r w:rsidR="00882915" w:rsidRPr="005140D5">
              <w:rPr>
                <w:rFonts w:asciiTheme="minorHAnsi" w:hAnsiTheme="minorHAnsi" w:cstheme="minorHAnsi"/>
                <w:b/>
                <w:bCs/>
                <w:color w:val="auto"/>
                <w:sz w:val="22"/>
                <w:szCs w:val="22"/>
              </w:rPr>
              <w:t xml:space="preserve">Business </w:t>
            </w:r>
            <w:r w:rsidR="00882915" w:rsidRPr="005140D5">
              <w:rPr>
                <w:rFonts w:asciiTheme="minorHAnsi" w:hAnsiTheme="minorHAnsi" w:cstheme="minorHAnsi"/>
                <w:b/>
                <w:color w:val="auto"/>
                <w:sz w:val="22"/>
                <w:szCs w:val="22"/>
              </w:rPr>
              <w:t>Services</w:t>
            </w:r>
          </w:p>
        </w:tc>
      </w:tr>
      <w:tr w:rsidR="0054313F" w:rsidRPr="005140D5" w14:paraId="0361072D"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tcPr>
          <w:p w14:paraId="65307CC4" w14:textId="77777777" w:rsidR="0054313F" w:rsidRPr="005140D5" w:rsidRDefault="0054313F" w:rsidP="006103CB">
            <w:pPr>
              <w:pStyle w:val="Default"/>
              <w:rPr>
                <w:rFonts w:asciiTheme="minorHAnsi" w:hAnsiTheme="minorHAnsi" w:cstheme="minorHAnsi"/>
                <w:sz w:val="20"/>
                <w:szCs w:val="20"/>
              </w:rPr>
            </w:pPr>
            <w:r w:rsidRPr="005140D5">
              <w:rPr>
                <w:rFonts w:asciiTheme="minorHAnsi" w:hAnsiTheme="minorHAnsi" w:cstheme="minorHAnsi"/>
                <w:sz w:val="20"/>
                <w:szCs w:val="20"/>
              </w:rPr>
              <w:t>Develop and implement industry sector strategies (including strategies involving industry partnerships, regional skills alliances, industry skill panels, and sectoral skills partnerships) (678.435(c)(1))</w:t>
            </w:r>
          </w:p>
        </w:tc>
        <w:tc>
          <w:tcPr>
            <w:tcW w:w="3420" w:type="dxa"/>
            <w:tcBorders>
              <w:top w:val="single" w:sz="4" w:space="0" w:color="auto"/>
              <w:left w:val="single" w:sz="4" w:space="0" w:color="auto"/>
              <w:bottom w:val="single" w:sz="4" w:space="0" w:color="auto"/>
              <w:right w:val="single" w:sz="4" w:space="0" w:color="auto"/>
            </w:tcBorders>
          </w:tcPr>
          <w:p w14:paraId="102F5874" w14:textId="77777777" w:rsidR="0054313F" w:rsidRPr="005140D5" w:rsidRDefault="0054313F" w:rsidP="006103CB">
            <w:pPr>
              <w:pStyle w:val="Default"/>
              <w:rPr>
                <w:rFonts w:asciiTheme="minorHAnsi" w:hAnsiTheme="minorHAnsi" w:cstheme="minorHAnsi"/>
                <w:bCs/>
                <w:color w:val="auto"/>
                <w:sz w:val="20"/>
                <w:szCs w:val="23"/>
              </w:rPr>
            </w:pPr>
          </w:p>
        </w:tc>
      </w:tr>
      <w:tr w:rsidR="0054313F" w:rsidRPr="005140D5" w14:paraId="3F4CFE40"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tcPr>
          <w:p w14:paraId="3C5D0331" w14:textId="77777777" w:rsidR="0054313F" w:rsidRPr="005140D5" w:rsidRDefault="0054313F" w:rsidP="006103CB">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Customized assistance or referral for assistance in the development of a </w:t>
            </w:r>
            <w:hyperlink w:history="1">
              <w:r w:rsidRPr="005140D5">
                <w:rPr>
                  <w:rFonts w:asciiTheme="minorHAnsi" w:hAnsiTheme="minorHAnsi" w:cstheme="minorHAnsi"/>
                  <w:sz w:val="20"/>
                  <w:szCs w:val="20"/>
                </w:rPr>
                <w:t>registered apprenticeship program</w:t>
              </w:r>
            </w:hyperlink>
            <w:r w:rsidRPr="005140D5">
              <w:rPr>
                <w:rFonts w:asciiTheme="minorHAnsi" w:hAnsiTheme="minorHAnsi" w:cstheme="minorHAnsi"/>
                <w:sz w:val="20"/>
                <w:szCs w:val="20"/>
              </w:rPr>
              <w:t xml:space="preserve"> (678.435(c)(2))</w:t>
            </w:r>
          </w:p>
        </w:tc>
        <w:tc>
          <w:tcPr>
            <w:tcW w:w="3420" w:type="dxa"/>
            <w:tcBorders>
              <w:top w:val="single" w:sz="4" w:space="0" w:color="auto"/>
              <w:left w:val="single" w:sz="4" w:space="0" w:color="auto"/>
              <w:bottom w:val="single" w:sz="4" w:space="0" w:color="auto"/>
              <w:right w:val="single" w:sz="4" w:space="0" w:color="auto"/>
            </w:tcBorders>
          </w:tcPr>
          <w:p w14:paraId="57505155" w14:textId="77777777" w:rsidR="0054313F" w:rsidRPr="005140D5" w:rsidRDefault="0054313F" w:rsidP="006103CB">
            <w:pPr>
              <w:pStyle w:val="Default"/>
              <w:rPr>
                <w:rFonts w:asciiTheme="minorHAnsi" w:hAnsiTheme="minorHAnsi" w:cstheme="minorHAnsi"/>
                <w:bCs/>
                <w:color w:val="auto"/>
                <w:sz w:val="20"/>
                <w:szCs w:val="23"/>
              </w:rPr>
            </w:pPr>
          </w:p>
        </w:tc>
      </w:tr>
      <w:tr w:rsidR="0054313F" w:rsidRPr="005140D5" w14:paraId="7D7B2F63"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tcPr>
          <w:p w14:paraId="07C2A4F6" w14:textId="77777777" w:rsidR="0054313F" w:rsidRPr="005140D5" w:rsidRDefault="0054313F" w:rsidP="006103CB">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Develop and deliver innovative workforce investment services and strategies for area employers, which may include career pathways, skills upgrading, skill standard development and certification for </w:t>
            </w:r>
            <w:hyperlink w:history="1">
              <w:r w:rsidRPr="005140D5">
                <w:rPr>
                  <w:rFonts w:asciiTheme="minorHAnsi" w:hAnsiTheme="minorHAnsi" w:cstheme="minorHAnsi"/>
                  <w:sz w:val="20"/>
                  <w:szCs w:val="20"/>
                </w:rPr>
                <w:t>recognized postsecondary credential</w:t>
              </w:r>
            </w:hyperlink>
            <w:r w:rsidRPr="005140D5">
              <w:rPr>
                <w:rFonts w:asciiTheme="minorHAnsi" w:hAnsiTheme="minorHAnsi" w:cstheme="minorHAnsi"/>
                <w:sz w:val="20"/>
                <w:szCs w:val="20"/>
              </w:rPr>
              <w:t xml:space="preserve"> or other </w:t>
            </w:r>
            <w:hyperlink w:history="1">
              <w:r w:rsidRPr="005140D5">
                <w:rPr>
                  <w:rFonts w:asciiTheme="minorHAnsi" w:hAnsiTheme="minorHAnsi" w:cstheme="minorHAnsi"/>
                  <w:sz w:val="20"/>
                  <w:szCs w:val="20"/>
                </w:rPr>
                <w:t>employer</w:t>
              </w:r>
            </w:hyperlink>
            <w:r w:rsidRPr="005140D5">
              <w:rPr>
                <w:rFonts w:asciiTheme="minorHAnsi" w:hAnsiTheme="minorHAnsi" w:cstheme="minorHAnsi"/>
                <w:sz w:val="20"/>
                <w:szCs w:val="20"/>
              </w:rPr>
              <w:t xml:space="preserve"> use, and other effective initiatives for meeting the workforce investment needs of area </w:t>
            </w:r>
            <w:hyperlink w:history="1">
              <w:r w:rsidRPr="005140D5">
                <w:rPr>
                  <w:rFonts w:asciiTheme="minorHAnsi" w:hAnsiTheme="minorHAnsi" w:cstheme="minorHAnsi"/>
                  <w:sz w:val="20"/>
                  <w:szCs w:val="20"/>
                </w:rPr>
                <w:t>employers</w:t>
              </w:r>
            </w:hyperlink>
            <w:r w:rsidRPr="005140D5">
              <w:rPr>
                <w:rFonts w:asciiTheme="minorHAnsi" w:hAnsiTheme="minorHAnsi" w:cstheme="minorHAnsi"/>
                <w:sz w:val="20"/>
                <w:szCs w:val="20"/>
              </w:rPr>
              <w:t xml:space="preserve"> and workers (678.435(c)(3))</w:t>
            </w:r>
          </w:p>
        </w:tc>
        <w:tc>
          <w:tcPr>
            <w:tcW w:w="3420" w:type="dxa"/>
            <w:tcBorders>
              <w:top w:val="single" w:sz="4" w:space="0" w:color="auto"/>
              <w:left w:val="single" w:sz="4" w:space="0" w:color="auto"/>
              <w:bottom w:val="single" w:sz="4" w:space="0" w:color="auto"/>
              <w:right w:val="single" w:sz="4" w:space="0" w:color="auto"/>
            </w:tcBorders>
          </w:tcPr>
          <w:p w14:paraId="513F1E53" w14:textId="77777777" w:rsidR="0054313F" w:rsidRPr="005140D5" w:rsidRDefault="0054313F" w:rsidP="006103CB">
            <w:pPr>
              <w:pStyle w:val="Default"/>
              <w:rPr>
                <w:rFonts w:asciiTheme="minorHAnsi" w:hAnsiTheme="minorHAnsi" w:cstheme="minorHAnsi"/>
                <w:bCs/>
                <w:color w:val="auto"/>
                <w:sz w:val="20"/>
                <w:szCs w:val="23"/>
              </w:rPr>
            </w:pPr>
          </w:p>
        </w:tc>
      </w:tr>
      <w:tr w:rsidR="0054313F" w:rsidRPr="005140D5" w14:paraId="6310D9C1"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tcPr>
          <w:p w14:paraId="79D5F5FA" w14:textId="77777777" w:rsidR="0054313F" w:rsidRPr="005140D5" w:rsidRDefault="0054313F" w:rsidP="006103CB">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Assist area </w:t>
            </w:r>
            <w:hyperlink w:history="1">
              <w:r w:rsidRPr="005140D5">
                <w:rPr>
                  <w:rFonts w:asciiTheme="minorHAnsi" w:hAnsiTheme="minorHAnsi" w:cstheme="minorHAnsi"/>
                  <w:sz w:val="20"/>
                  <w:szCs w:val="20"/>
                </w:rPr>
                <w:t>employers</w:t>
              </w:r>
            </w:hyperlink>
            <w:r w:rsidRPr="005140D5">
              <w:rPr>
                <w:rFonts w:asciiTheme="minorHAnsi" w:hAnsiTheme="minorHAnsi" w:cstheme="minorHAnsi"/>
                <w:sz w:val="20"/>
                <w:szCs w:val="20"/>
              </w:rPr>
              <w:t xml:space="preserve"> in managing reductions in force in coordination with rapid response activities and with strategies for the aversion of layoffs, which may include strategies such as early identification of firms at risk of layoffs, use of feasibility studies to assess the needs of and options for at-risk firms, and the delivery of employment and training activities to address risk factors (678.435(c)(4))</w:t>
            </w:r>
          </w:p>
        </w:tc>
        <w:tc>
          <w:tcPr>
            <w:tcW w:w="3420" w:type="dxa"/>
            <w:tcBorders>
              <w:top w:val="single" w:sz="4" w:space="0" w:color="auto"/>
              <w:left w:val="single" w:sz="4" w:space="0" w:color="auto"/>
              <w:bottom w:val="single" w:sz="4" w:space="0" w:color="auto"/>
              <w:right w:val="single" w:sz="4" w:space="0" w:color="auto"/>
            </w:tcBorders>
          </w:tcPr>
          <w:p w14:paraId="204A7255" w14:textId="77777777" w:rsidR="0054313F" w:rsidRPr="005140D5" w:rsidRDefault="0054313F" w:rsidP="006103CB">
            <w:pPr>
              <w:pStyle w:val="Default"/>
              <w:rPr>
                <w:rFonts w:asciiTheme="minorHAnsi" w:hAnsiTheme="minorHAnsi" w:cstheme="minorHAnsi"/>
                <w:bCs/>
                <w:color w:val="auto"/>
                <w:sz w:val="20"/>
                <w:szCs w:val="23"/>
              </w:rPr>
            </w:pPr>
          </w:p>
        </w:tc>
      </w:tr>
      <w:tr w:rsidR="0054313F" w:rsidRPr="005140D5" w14:paraId="12B715C2"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tcPr>
          <w:p w14:paraId="187EA7C5" w14:textId="77777777" w:rsidR="0054313F" w:rsidRPr="005140D5" w:rsidRDefault="0054313F" w:rsidP="006103CB">
            <w:pPr>
              <w:pStyle w:val="Default"/>
              <w:rPr>
                <w:rFonts w:asciiTheme="minorHAnsi" w:hAnsiTheme="minorHAnsi" w:cstheme="minorHAnsi"/>
                <w:sz w:val="20"/>
                <w:szCs w:val="20"/>
              </w:rPr>
            </w:pPr>
            <w:r w:rsidRPr="005140D5">
              <w:rPr>
                <w:rFonts w:asciiTheme="minorHAnsi" w:hAnsiTheme="minorHAnsi" w:cstheme="minorHAnsi"/>
                <w:sz w:val="20"/>
                <w:szCs w:val="20"/>
              </w:rPr>
              <w:t>Marketing of business services to area employers, including small and mid-sized employers (678.435(c)(5))</w:t>
            </w:r>
          </w:p>
        </w:tc>
        <w:tc>
          <w:tcPr>
            <w:tcW w:w="3420" w:type="dxa"/>
            <w:tcBorders>
              <w:top w:val="single" w:sz="4" w:space="0" w:color="auto"/>
              <w:left w:val="single" w:sz="4" w:space="0" w:color="auto"/>
              <w:bottom w:val="single" w:sz="4" w:space="0" w:color="auto"/>
              <w:right w:val="single" w:sz="4" w:space="0" w:color="auto"/>
            </w:tcBorders>
          </w:tcPr>
          <w:p w14:paraId="4DF6DE32" w14:textId="77777777" w:rsidR="0054313F" w:rsidRPr="005140D5" w:rsidRDefault="0054313F" w:rsidP="006103CB">
            <w:pPr>
              <w:pStyle w:val="Default"/>
              <w:rPr>
                <w:rFonts w:asciiTheme="minorHAnsi" w:hAnsiTheme="minorHAnsi" w:cstheme="minorHAnsi"/>
                <w:bCs/>
                <w:color w:val="auto"/>
                <w:sz w:val="20"/>
                <w:szCs w:val="23"/>
              </w:rPr>
            </w:pPr>
          </w:p>
        </w:tc>
      </w:tr>
      <w:tr w:rsidR="0054313F" w:rsidRPr="005140D5" w14:paraId="268349E6"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tcPr>
          <w:p w14:paraId="14CA750B" w14:textId="77777777" w:rsidR="0054313F" w:rsidRPr="005140D5" w:rsidRDefault="0054313F" w:rsidP="006103CB">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Assist </w:t>
            </w:r>
            <w:hyperlink w:history="1">
              <w:r w:rsidRPr="005140D5">
                <w:rPr>
                  <w:rFonts w:asciiTheme="minorHAnsi" w:hAnsiTheme="minorHAnsi" w:cstheme="minorHAnsi"/>
                  <w:sz w:val="20"/>
                  <w:szCs w:val="20"/>
                </w:rPr>
                <w:t>employers</w:t>
              </w:r>
            </w:hyperlink>
            <w:r w:rsidRPr="005140D5">
              <w:rPr>
                <w:rFonts w:asciiTheme="minorHAnsi" w:hAnsiTheme="minorHAnsi" w:cstheme="minorHAnsi"/>
                <w:sz w:val="20"/>
                <w:szCs w:val="20"/>
              </w:rPr>
              <w:t xml:space="preserve"> with accessing local, </w:t>
            </w:r>
            <w:hyperlink w:history="1">
              <w:r w:rsidRPr="005140D5">
                <w:rPr>
                  <w:rFonts w:asciiTheme="minorHAnsi" w:hAnsiTheme="minorHAnsi" w:cstheme="minorHAnsi"/>
                  <w:sz w:val="20"/>
                  <w:szCs w:val="20"/>
                </w:rPr>
                <w:t>State</w:t>
              </w:r>
            </w:hyperlink>
            <w:r w:rsidRPr="005140D5">
              <w:rPr>
                <w:rFonts w:asciiTheme="minorHAnsi" w:hAnsiTheme="minorHAnsi" w:cstheme="minorHAnsi"/>
                <w:sz w:val="20"/>
                <w:szCs w:val="20"/>
              </w:rPr>
              <w:t>, and Federal tax credits (678.435(c)(6))</w:t>
            </w:r>
          </w:p>
        </w:tc>
        <w:tc>
          <w:tcPr>
            <w:tcW w:w="3420" w:type="dxa"/>
            <w:tcBorders>
              <w:top w:val="single" w:sz="4" w:space="0" w:color="auto"/>
              <w:left w:val="single" w:sz="4" w:space="0" w:color="auto"/>
              <w:bottom w:val="single" w:sz="4" w:space="0" w:color="auto"/>
              <w:right w:val="single" w:sz="4" w:space="0" w:color="auto"/>
            </w:tcBorders>
          </w:tcPr>
          <w:p w14:paraId="35F8D800" w14:textId="77777777" w:rsidR="0054313F" w:rsidRPr="005140D5" w:rsidRDefault="0054313F" w:rsidP="006103CB">
            <w:pPr>
              <w:pStyle w:val="Default"/>
              <w:rPr>
                <w:rFonts w:asciiTheme="minorHAnsi" w:hAnsiTheme="minorHAnsi" w:cstheme="minorHAnsi"/>
                <w:bCs/>
                <w:color w:val="auto"/>
                <w:sz w:val="20"/>
                <w:szCs w:val="23"/>
              </w:rPr>
            </w:pPr>
          </w:p>
        </w:tc>
      </w:tr>
      <w:tr w:rsidR="0054313F" w:rsidRPr="005140D5" w14:paraId="5949974E" w14:textId="77777777" w:rsidTr="006103CB">
        <w:trPr>
          <w:gridAfter w:val="1"/>
          <w:wAfter w:w="80" w:type="dxa"/>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B6C47D" w14:textId="77777777" w:rsidR="0054313F" w:rsidRPr="005140D5" w:rsidRDefault="0054313F" w:rsidP="006103CB">
            <w:pPr>
              <w:rPr>
                <w:rFonts w:cstheme="minorHAnsi"/>
                <w:b/>
                <w:szCs w:val="20"/>
              </w:rPr>
            </w:pPr>
            <w:bookmarkStart w:id="3" w:name="_Hlk33002064"/>
            <w:r w:rsidRPr="005140D5">
              <w:rPr>
                <w:rFonts w:cstheme="minorHAnsi"/>
                <w:b/>
                <w:szCs w:val="20"/>
              </w:rPr>
              <w:t xml:space="preserve">Additional </w:t>
            </w:r>
            <w:r w:rsidRPr="005140D5">
              <w:rPr>
                <w:rFonts w:cstheme="minorHAnsi"/>
                <w:b/>
                <w:bCs/>
              </w:rPr>
              <w:t xml:space="preserve">Business </w:t>
            </w:r>
            <w:r w:rsidRPr="005140D5">
              <w:rPr>
                <w:rFonts w:cstheme="minorHAnsi"/>
                <w:b/>
                <w:szCs w:val="20"/>
              </w:rPr>
              <w:t>Services</w:t>
            </w:r>
          </w:p>
          <w:p w14:paraId="1F9CB146" w14:textId="77777777" w:rsidR="0054313F" w:rsidRPr="005140D5" w:rsidRDefault="0054313F" w:rsidP="006103CB">
            <w:pPr>
              <w:pStyle w:val="Default"/>
              <w:rPr>
                <w:rFonts w:asciiTheme="minorHAnsi" w:hAnsiTheme="minorHAnsi" w:cstheme="minorHAnsi"/>
                <w:b/>
                <w:bCs/>
                <w:color w:val="auto"/>
                <w:sz w:val="20"/>
                <w:szCs w:val="20"/>
              </w:rPr>
            </w:pPr>
            <w:r w:rsidRPr="005140D5">
              <w:rPr>
                <w:rFonts w:asciiTheme="minorHAnsi" w:hAnsiTheme="minorHAnsi" w:cstheme="minorHAnsi"/>
                <w:i/>
                <w:sz w:val="20"/>
                <w:szCs w:val="20"/>
              </w:rPr>
              <w:t>If provided, service and provider(s) must be identified</w:t>
            </w:r>
          </w:p>
        </w:tc>
      </w:tr>
      <w:bookmarkEnd w:id="3"/>
      <w:tr w:rsidR="0054313F" w:rsidRPr="005140D5" w14:paraId="034025E0" w14:textId="77777777" w:rsidTr="006103CB">
        <w:trPr>
          <w:gridAfter w:val="1"/>
          <w:wAfter w:w="80" w:type="dxa"/>
        </w:trPr>
        <w:tc>
          <w:tcPr>
            <w:tcW w:w="5940" w:type="dxa"/>
            <w:tcBorders>
              <w:top w:val="single" w:sz="4" w:space="0" w:color="auto"/>
              <w:left w:val="single" w:sz="4" w:space="0" w:color="auto"/>
              <w:bottom w:val="single" w:sz="4" w:space="0" w:color="auto"/>
              <w:right w:val="single" w:sz="4" w:space="0" w:color="auto"/>
            </w:tcBorders>
          </w:tcPr>
          <w:p w14:paraId="773E731C" w14:textId="77777777" w:rsidR="0054313F" w:rsidRPr="005140D5" w:rsidRDefault="0054313F" w:rsidP="006103CB">
            <w:pPr>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E8F7" w14:textId="77777777" w:rsidR="0054313F" w:rsidRPr="005140D5" w:rsidRDefault="0054313F" w:rsidP="006103CB">
            <w:pPr>
              <w:pStyle w:val="Default"/>
              <w:rPr>
                <w:rFonts w:asciiTheme="minorHAnsi" w:hAnsiTheme="minorHAnsi" w:cstheme="minorHAnsi"/>
                <w:bCs/>
                <w:color w:val="auto"/>
                <w:sz w:val="20"/>
                <w:szCs w:val="23"/>
              </w:rPr>
            </w:pPr>
          </w:p>
        </w:tc>
      </w:tr>
      <w:tr w:rsidR="0054313F" w:rsidRPr="0073793E" w14:paraId="604F5F44" w14:textId="77777777" w:rsidTr="006103CB">
        <w:tc>
          <w:tcPr>
            <w:tcW w:w="5940" w:type="dxa"/>
            <w:tcBorders>
              <w:top w:val="single" w:sz="4" w:space="0" w:color="auto"/>
            </w:tcBorders>
          </w:tcPr>
          <w:p w14:paraId="4EF9A331" w14:textId="77777777" w:rsidR="0054313F" w:rsidRPr="001F46DD" w:rsidRDefault="0054313F" w:rsidP="006103CB">
            <w:pPr>
              <w:rPr>
                <w:rFonts w:cstheme="minorHAnsi"/>
                <w:sz w:val="20"/>
                <w:szCs w:val="20"/>
              </w:rPr>
            </w:pPr>
          </w:p>
        </w:tc>
        <w:tc>
          <w:tcPr>
            <w:tcW w:w="3500" w:type="dxa"/>
            <w:gridSpan w:val="2"/>
            <w:tcBorders>
              <w:top w:val="single" w:sz="4" w:space="0" w:color="auto"/>
            </w:tcBorders>
          </w:tcPr>
          <w:p w14:paraId="59F67E12" w14:textId="77777777" w:rsidR="0054313F" w:rsidRPr="001F46DD" w:rsidRDefault="0054313F" w:rsidP="006103CB">
            <w:pPr>
              <w:pStyle w:val="Default"/>
              <w:rPr>
                <w:rFonts w:asciiTheme="minorHAnsi" w:hAnsiTheme="minorHAnsi" w:cstheme="minorHAnsi"/>
                <w:bCs/>
                <w:color w:val="auto"/>
                <w:sz w:val="20"/>
                <w:szCs w:val="23"/>
              </w:rPr>
            </w:pPr>
          </w:p>
        </w:tc>
      </w:tr>
    </w:tbl>
    <w:p w14:paraId="60068EAA" w14:textId="67294326" w:rsidR="00E56613" w:rsidRDefault="006103CB" w:rsidP="0054313F">
      <w:pPr>
        <w:pStyle w:val="Default"/>
        <w:rPr>
          <w:rFonts w:asciiTheme="minorHAnsi" w:hAnsiTheme="minorHAnsi" w:cstheme="minorHAnsi"/>
          <w:bCs/>
          <w:color w:val="auto"/>
          <w:sz w:val="22"/>
          <w:szCs w:val="23"/>
        </w:rPr>
      </w:pPr>
      <w:r>
        <w:rPr>
          <w:rFonts w:asciiTheme="minorHAnsi" w:hAnsiTheme="minorHAnsi" w:cstheme="minorHAnsi"/>
          <w:bCs/>
          <w:color w:val="auto"/>
          <w:sz w:val="22"/>
          <w:szCs w:val="23"/>
        </w:rPr>
        <w:br w:type="textWrapping" w:clear="all"/>
      </w:r>
    </w:p>
    <w:p w14:paraId="52437445" w14:textId="77777777" w:rsidR="003B4128" w:rsidRDefault="00E56613">
      <w:pPr>
        <w:widowControl/>
        <w:spacing w:after="160" w:line="259" w:lineRule="auto"/>
        <w:rPr>
          <w:rFonts w:cstheme="minorHAnsi"/>
          <w:bCs/>
          <w:szCs w:val="23"/>
        </w:rPr>
        <w:sectPr w:rsidR="003B4128" w:rsidSect="00E56613">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pgNumType w:start="1"/>
          <w:cols w:space="720"/>
          <w:titlePg/>
          <w:docGrid w:linePitch="360"/>
        </w:sectPr>
      </w:pPr>
      <w:r>
        <w:rPr>
          <w:rFonts w:cstheme="minorHAnsi"/>
          <w:bCs/>
          <w:szCs w:val="23"/>
        </w:rPr>
        <w:br w:type="page"/>
      </w:r>
    </w:p>
    <w:p w14:paraId="769BFD3A" w14:textId="5D1F41B2" w:rsidR="0054313F" w:rsidRDefault="0054313F" w:rsidP="0054313F">
      <w:pPr>
        <w:rPr>
          <w:rFonts w:cstheme="minorHAnsi"/>
          <w:bCs/>
          <w:szCs w:val="23"/>
        </w:rPr>
      </w:pPr>
    </w:p>
    <w:tbl>
      <w:tblPr>
        <w:tblW w:w="9450" w:type="dxa"/>
        <w:tblInd w:w="-5" w:type="dxa"/>
        <w:tblLook w:val="04A0" w:firstRow="1" w:lastRow="0" w:firstColumn="1" w:lastColumn="0" w:noHBand="0" w:noVBand="1"/>
      </w:tblPr>
      <w:tblGrid>
        <w:gridCol w:w="6030"/>
        <w:gridCol w:w="3420"/>
      </w:tblGrid>
      <w:tr w:rsidR="0054313F" w:rsidRPr="007F4218" w14:paraId="62E60D23" w14:textId="77777777" w:rsidTr="001339A3">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E825F" w14:textId="69E0FD42" w:rsidR="0054313F" w:rsidRPr="005140D5" w:rsidRDefault="0054313F" w:rsidP="001339A3">
            <w:pPr>
              <w:pStyle w:val="Default"/>
              <w:rPr>
                <w:rFonts w:asciiTheme="minorHAnsi" w:hAnsiTheme="minorHAnsi" w:cstheme="minorHAnsi"/>
                <w:b/>
                <w:bCs/>
                <w:color w:val="auto"/>
                <w:sz w:val="22"/>
              </w:rPr>
            </w:pPr>
            <w:bookmarkStart w:id="4" w:name="_Hlk33079962"/>
            <w:r w:rsidRPr="005140D5">
              <w:rPr>
                <w:rFonts w:asciiTheme="minorHAnsi" w:hAnsiTheme="minorHAnsi" w:cstheme="minorHAnsi"/>
                <w:b/>
                <w:bCs/>
                <w:color w:val="auto"/>
                <w:sz w:val="22"/>
              </w:rPr>
              <w:t>Job</w:t>
            </w:r>
            <w:r w:rsidR="00861D87">
              <w:rPr>
                <w:rFonts w:asciiTheme="minorHAnsi" w:hAnsiTheme="minorHAnsi" w:cstheme="minorHAnsi"/>
                <w:b/>
                <w:bCs/>
                <w:color w:val="auto"/>
                <w:sz w:val="22"/>
              </w:rPr>
              <w:t xml:space="preserve"> </w:t>
            </w:r>
            <w:r w:rsidRPr="005140D5">
              <w:rPr>
                <w:rFonts w:asciiTheme="minorHAnsi" w:hAnsiTheme="minorHAnsi" w:cstheme="minorHAnsi"/>
                <w:b/>
                <w:bCs/>
                <w:color w:val="auto"/>
                <w:sz w:val="22"/>
              </w:rPr>
              <w:t>Seeker Services</w:t>
            </w:r>
          </w:p>
          <w:p w14:paraId="33EC4A5C" w14:textId="77777777" w:rsidR="0054313F" w:rsidRPr="005140D5" w:rsidRDefault="0054313F" w:rsidP="001339A3">
            <w:pPr>
              <w:pStyle w:val="Default"/>
              <w:rPr>
                <w:rFonts w:asciiTheme="minorHAnsi" w:hAnsiTheme="minorHAnsi" w:cstheme="minorHAnsi"/>
                <w:b/>
                <w:bCs/>
                <w:color w:val="auto"/>
              </w:rPr>
            </w:pPr>
            <w:r w:rsidRPr="005140D5">
              <w:rPr>
                <w:rFonts w:asciiTheme="minorHAnsi" w:hAnsiTheme="minorHAnsi" w:cstheme="minorHAnsi"/>
                <w:bCs/>
                <w:i/>
                <w:color w:val="auto"/>
                <w:sz w:val="20"/>
                <w:szCs w:val="23"/>
              </w:rPr>
              <w:t>Expand the list as needed</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D68B7" w14:textId="77777777" w:rsidR="0054313F" w:rsidRPr="005140D5" w:rsidRDefault="0054313F" w:rsidP="001339A3">
            <w:pPr>
              <w:pStyle w:val="Default"/>
              <w:rPr>
                <w:rFonts w:asciiTheme="minorHAnsi" w:hAnsiTheme="minorHAnsi" w:cstheme="minorHAnsi"/>
                <w:bCs/>
                <w:i/>
                <w:color w:val="auto"/>
                <w:sz w:val="22"/>
                <w:szCs w:val="23"/>
              </w:rPr>
            </w:pPr>
            <w:r w:rsidRPr="005140D5">
              <w:rPr>
                <w:rFonts w:asciiTheme="minorHAnsi" w:hAnsiTheme="minorHAnsi" w:cstheme="minorHAnsi"/>
                <w:b/>
                <w:bCs/>
                <w:color w:val="auto"/>
                <w:sz w:val="22"/>
                <w:szCs w:val="23"/>
              </w:rPr>
              <w:t>Service Provider</w:t>
            </w:r>
          </w:p>
          <w:p w14:paraId="50D6FE49" w14:textId="77777777" w:rsidR="0054313F" w:rsidRPr="005140D5" w:rsidRDefault="0054313F" w:rsidP="001339A3">
            <w:pPr>
              <w:pStyle w:val="Default"/>
              <w:rPr>
                <w:rFonts w:asciiTheme="minorHAnsi" w:hAnsiTheme="minorHAnsi" w:cstheme="minorHAnsi"/>
                <w:b/>
                <w:bCs/>
                <w:color w:val="auto"/>
              </w:rPr>
            </w:pPr>
            <w:r w:rsidRPr="005140D5">
              <w:rPr>
                <w:rFonts w:asciiTheme="minorHAnsi" w:hAnsiTheme="minorHAnsi" w:cstheme="minorHAnsi"/>
                <w:bCs/>
                <w:i/>
                <w:color w:val="auto"/>
                <w:sz w:val="20"/>
                <w:szCs w:val="23"/>
              </w:rPr>
              <w:t>List Program Partner(s) or entity(s) delivering the service described</w:t>
            </w:r>
          </w:p>
        </w:tc>
      </w:tr>
      <w:tr w:rsidR="0054313F" w:rsidRPr="007F4218" w14:paraId="515B87CF" w14:textId="77777777" w:rsidTr="001339A3">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92D0A8" w14:textId="56A3BB48" w:rsidR="0054313F" w:rsidRPr="005140D5" w:rsidRDefault="0054313F" w:rsidP="001339A3">
            <w:pPr>
              <w:pStyle w:val="Default"/>
              <w:rPr>
                <w:rFonts w:asciiTheme="minorHAnsi" w:hAnsiTheme="minorHAnsi" w:cstheme="minorHAnsi"/>
                <w:b/>
                <w:bCs/>
                <w:color w:val="auto"/>
                <w:sz w:val="22"/>
                <w:szCs w:val="22"/>
              </w:rPr>
            </w:pPr>
            <w:bookmarkStart w:id="5" w:name="_Hlk33084184"/>
            <w:r w:rsidRPr="005140D5">
              <w:rPr>
                <w:rFonts w:asciiTheme="minorHAnsi" w:hAnsiTheme="minorHAnsi" w:cstheme="minorHAnsi"/>
                <w:b/>
                <w:color w:val="auto"/>
                <w:sz w:val="22"/>
                <w:szCs w:val="22"/>
              </w:rPr>
              <w:t xml:space="preserve">Required </w:t>
            </w:r>
            <w:r w:rsidRPr="005140D5">
              <w:rPr>
                <w:rFonts w:asciiTheme="minorHAnsi" w:hAnsiTheme="minorHAnsi" w:cstheme="minorHAnsi"/>
                <w:b/>
                <w:bCs/>
                <w:color w:val="auto"/>
                <w:sz w:val="22"/>
                <w:szCs w:val="22"/>
              </w:rPr>
              <w:t>Job</w:t>
            </w:r>
            <w:r w:rsidR="00861D87">
              <w:rPr>
                <w:rFonts w:asciiTheme="minorHAnsi" w:hAnsiTheme="minorHAnsi" w:cstheme="minorHAnsi"/>
                <w:b/>
                <w:bCs/>
                <w:color w:val="auto"/>
                <w:sz w:val="22"/>
                <w:szCs w:val="22"/>
              </w:rPr>
              <w:t xml:space="preserve"> </w:t>
            </w:r>
            <w:r w:rsidRPr="005140D5">
              <w:rPr>
                <w:rFonts w:asciiTheme="minorHAnsi" w:hAnsiTheme="minorHAnsi" w:cstheme="minorHAnsi"/>
                <w:b/>
                <w:bCs/>
                <w:color w:val="auto"/>
                <w:sz w:val="22"/>
                <w:szCs w:val="22"/>
              </w:rPr>
              <w:t xml:space="preserve">Seeker </w:t>
            </w:r>
            <w:r w:rsidRPr="005140D5">
              <w:rPr>
                <w:rFonts w:asciiTheme="minorHAnsi" w:hAnsiTheme="minorHAnsi" w:cstheme="minorHAnsi"/>
                <w:b/>
                <w:color w:val="auto"/>
                <w:sz w:val="22"/>
                <w:szCs w:val="22"/>
              </w:rPr>
              <w:t>Career Services</w:t>
            </w:r>
          </w:p>
        </w:tc>
      </w:tr>
      <w:tr w:rsidR="0054313F" w:rsidRPr="0073793E" w14:paraId="31B76D33" w14:textId="77777777" w:rsidTr="001339A3">
        <w:tc>
          <w:tcPr>
            <w:tcW w:w="6030" w:type="dxa"/>
            <w:tcBorders>
              <w:top w:val="single" w:sz="4" w:space="0" w:color="auto"/>
              <w:left w:val="single" w:sz="4" w:space="0" w:color="auto"/>
              <w:bottom w:val="single" w:sz="4" w:space="0" w:color="auto"/>
              <w:right w:val="single" w:sz="4" w:space="0" w:color="auto"/>
            </w:tcBorders>
          </w:tcPr>
          <w:p w14:paraId="3F75F4AE"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Determine if individual is eligible to receive assistance from the adult, dislocated worker, or youth programs (678.430(a)(1))</w:t>
            </w:r>
          </w:p>
        </w:tc>
        <w:tc>
          <w:tcPr>
            <w:tcW w:w="3420" w:type="dxa"/>
            <w:tcBorders>
              <w:top w:val="single" w:sz="4" w:space="0" w:color="auto"/>
              <w:left w:val="single" w:sz="4" w:space="0" w:color="auto"/>
              <w:bottom w:val="single" w:sz="4" w:space="0" w:color="auto"/>
              <w:right w:val="single" w:sz="4" w:space="0" w:color="auto"/>
            </w:tcBorders>
          </w:tcPr>
          <w:p w14:paraId="2B3880F1" w14:textId="77777777" w:rsidR="0054313F" w:rsidRPr="005140D5" w:rsidRDefault="0054313F" w:rsidP="001339A3">
            <w:pPr>
              <w:pStyle w:val="Default"/>
              <w:rPr>
                <w:rFonts w:asciiTheme="minorHAnsi" w:hAnsiTheme="minorHAnsi" w:cstheme="minorHAnsi"/>
                <w:b/>
                <w:bCs/>
                <w:color w:val="auto"/>
                <w:sz w:val="22"/>
                <w:szCs w:val="23"/>
              </w:rPr>
            </w:pPr>
          </w:p>
        </w:tc>
      </w:tr>
      <w:bookmarkEnd w:id="4"/>
      <w:bookmarkEnd w:id="5"/>
      <w:tr w:rsidR="0054313F" w:rsidRPr="0073793E" w14:paraId="7AEA14F9" w14:textId="77777777" w:rsidTr="001339A3">
        <w:tc>
          <w:tcPr>
            <w:tcW w:w="6030" w:type="dxa"/>
            <w:tcBorders>
              <w:top w:val="single" w:sz="4" w:space="0" w:color="auto"/>
              <w:left w:val="single" w:sz="4" w:space="0" w:color="auto"/>
              <w:bottom w:val="single" w:sz="4" w:space="0" w:color="auto"/>
              <w:right w:val="single" w:sz="4" w:space="0" w:color="auto"/>
            </w:tcBorders>
          </w:tcPr>
          <w:p w14:paraId="64E51A9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Outreach, intake (including worker profiling), and orientation to information and other services available through the </w:t>
            </w:r>
            <w:hyperlink w:history="1">
              <w:r w:rsidRPr="005140D5">
                <w:rPr>
                  <w:rFonts w:asciiTheme="minorHAnsi" w:hAnsiTheme="minorHAnsi" w:cstheme="minorHAnsi"/>
                  <w:sz w:val="20"/>
                  <w:szCs w:val="20"/>
                </w:rPr>
                <w:t>one-stop delivery system</w:t>
              </w:r>
            </w:hyperlink>
            <w:r w:rsidRPr="005140D5">
              <w:rPr>
                <w:rFonts w:asciiTheme="minorHAnsi" w:hAnsiTheme="minorHAnsi" w:cstheme="minorHAnsi"/>
                <w:sz w:val="20"/>
                <w:szCs w:val="20"/>
              </w:rPr>
              <w:t xml:space="preserve"> (678.430(a)(2))</w:t>
            </w:r>
          </w:p>
        </w:tc>
        <w:tc>
          <w:tcPr>
            <w:tcW w:w="3420" w:type="dxa"/>
            <w:tcBorders>
              <w:top w:val="single" w:sz="4" w:space="0" w:color="auto"/>
              <w:left w:val="single" w:sz="4" w:space="0" w:color="auto"/>
              <w:bottom w:val="single" w:sz="4" w:space="0" w:color="auto"/>
              <w:right w:val="single" w:sz="4" w:space="0" w:color="auto"/>
            </w:tcBorders>
          </w:tcPr>
          <w:p w14:paraId="4439DD42"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6BAFBBE0" w14:textId="77777777" w:rsidTr="001339A3">
        <w:tc>
          <w:tcPr>
            <w:tcW w:w="6030" w:type="dxa"/>
            <w:tcBorders>
              <w:top w:val="single" w:sz="4" w:space="0" w:color="auto"/>
              <w:left w:val="single" w:sz="4" w:space="0" w:color="auto"/>
              <w:bottom w:val="single" w:sz="4" w:space="0" w:color="auto"/>
              <w:right w:val="single" w:sz="4" w:space="0" w:color="auto"/>
            </w:tcBorders>
          </w:tcPr>
          <w:p w14:paraId="01339929"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Initial assessment of skill levels including </w:t>
            </w:r>
            <w:hyperlink w:history="1">
              <w:r w:rsidRPr="005140D5">
                <w:rPr>
                  <w:rFonts w:asciiTheme="minorHAnsi" w:hAnsiTheme="minorHAnsi" w:cstheme="minorHAnsi"/>
                  <w:sz w:val="20"/>
                  <w:szCs w:val="20"/>
                </w:rPr>
                <w:t>literacy</w:t>
              </w:r>
            </w:hyperlink>
            <w:r w:rsidRPr="005140D5">
              <w:rPr>
                <w:rFonts w:asciiTheme="minorHAnsi" w:hAnsiTheme="minorHAnsi" w:cstheme="minorHAnsi"/>
                <w:sz w:val="20"/>
                <w:szCs w:val="20"/>
              </w:rPr>
              <w:t>, numeracy, and English language proficiency, as well as aptitudes, abilities (including skills gaps), and need for supportive services (678.430(a)(3))</w:t>
            </w:r>
          </w:p>
        </w:tc>
        <w:tc>
          <w:tcPr>
            <w:tcW w:w="3420" w:type="dxa"/>
            <w:tcBorders>
              <w:top w:val="single" w:sz="4" w:space="0" w:color="auto"/>
              <w:left w:val="single" w:sz="4" w:space="0" w:color="auto"/>
              <w:bottom w:val="single" w:sz="4" w:space="0" w:color="auto"/>
              <w:right w:val="single" w:sz="4" w:space="0" w:color="auto"/>
            </w:tcBorders>
          </w:tcPr>
          <w:p w14:paraId="33876162"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6CFC053D" w14:textId="77777777" w:rsidTr="001339A3">
        <w:tc>
          <w:tcPr>
            <w:tcW w:w="6030" w:type="dxa"/>
            <w:tcBorders>
              <w:top w:val="single" w:sz="4" w:space="0" w:color="auto"/>
              <w:left w:val="single" w:sz="4" w:space="0" w:color="auto"/>
              <w:bottom w:val="single" w:sz="4" w:space="0" w:color="auto"/>
              <w:right w:val="single" w:sz="4" w:space="0" w:color="auto"/>
            </w:tcBorders>
          </w:tcPr>
          <w:p w14:paraId="4FC76C75"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Job search and placement assistance, and when needed by an individual, career counseling, including: information on in-demand industry sectors and occupations as well as information on nontraditional employment (678.430(4)(</w:t>
            </w:r>
            <w:proofErr w:type="spellStart"/>
            <w:proofErr w:type="gramStart"/>
            <w:r w:rsidRPr="005140D5">
              <w:rPr>
                <w:rFonts w:asciiTheme="minorHAnsi" w:hAnsiTheme="minorHAnsi" w:cstheme="minorHAnsi"/>
                <w:sz w:val="20"/>
                <w:szCs w:val="20"/>
              </w:rPr>
              <w:t>i</w:t>
            </w:r>
            <w:proofErr w:type="spellEnd"/>
            <w:r w:rsidRPr="005140D5">
              <w:rPr>
                <w:rFonts w:asciiTheme="minorHAnsi" w:hAnsiTheme="minorHAnsi" w:cstheme="minorHAnsi"/>
                <w:sz w:val="20"/>
                <w:szCs w:val="20"/>
              </w:rPr>
              <w:t>)(</w:t>
            </w:r>
            <w:proofErr w:type="gramEnd"/>
            <w:r w:rsidRPr="005140D5">
              <w:rPr>
                <w:rFonts w:asciiTheme="minorHAnsi" w:hAnsiTheme="minorHAnsi" w:cstheme="minorHAnsi"/>
                <w:sz w:val="20"/>
                <w:szCs w:val="20"/>
              </w:rPr>
              <w:t>A-B))</w:t>
            </w:r>
          </w:p>
        </w:tc>
        <w:tc>
          <w:tcPr>
            <w:tcW w:w="3420" w:type="dxa"/>
            <w:tcBorders>
              <w:top w:val="single" w:sz="4" w:space="0" w:color="auto"/>
              <w:left w:val="single" w:sz="4" w:space="0" w:color="auto"/>
              <w:bottom w:val="single" w:sz="4" w:space="0" w:color="auto"/>
              <w:right w:val="single" w:sz="4" w:space="0" w:color="auto"/>
            </w:tcBorders>
          </w:tcPr>
          <w:p w14:paraId="3098B246"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4EC5A491" w14:textId="77777777" w:rsidTr="001339A3">
        <w:tc>
          <w:tcPr>
            <w:tcW w:w="6030" w:type="dxa"/>
            <w:tcBorders>
              <w:top w:val="single" w:sz="4" w:space="0" w:color="auto"/>
              <w:left w:val="single" w:sz="4" w:space="0" w:color="auto"/>
              <w:bottom w:val="single" w:sz="4" w:space="0" w:color="auto"/>
              <w:right w:val="single" w:sz="4" w:space="0" w:color="auto"/>
            </w:tcBorders>
          </w:tcPr>
          <w:p w14:paraId="1B61DEE3"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referrals to and coordination of activities with other programs and services, including programs and services within the one-stop delivery system and, when appropriate, other workforce development programs (678.430(a)(5))</w:t>
            </w:r>
          </w:p>
        </w:tc>
        <w:tc>
          <w:tcPr>
            <w:tcW w:w="3420" w:type="dxa"/>
            <w:tcBorders>
              <w:top w:val="single" w:sz="4" w:space="0" w:color="auto"/>
              <w:left w:val="single" w:sz="4" w:space="0" w:color="auto"/>
              <w:bottom w:val="single" w:sz="4" w:space="0" w:color="auto"/>
              <w:right w:val="single" w:sz="4" w:space="0" w:color="auto"/>
            </w:tcBorders>
          </w:tcPr>
          <w:p w14:paraId="14B06955"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383CD78A" w14:textId="77777777" w:rsidTr="001339A3">
        <w:tc>
          <w:tcPr>
            <w:tcW w:w="6030" w:type="dxa"/>
            <w:tcBorders>
              <w:top w:val="single" w:sz="4" w:space="0" w:color="auto"/>
              <w:left w:val="single" w:sz="4" w:space="0" w:color="auto"/>
              <w:bottom w:val="single" w:sz="4" w:space="0" w:color="auto"/>
              <w:right w:val="single" w:sz="4" w:space="0" w:color="auto"/>
            </w:tcBorders>
          </w:tcPr>
          <w:p w14:paraId="0F471B7B"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Labor market employment statistics information (678.430(a)(6))</w:t>
            </w:r>
          </w:p>
        </w:tc>
        <w:tc>
          <w:tcPr>
            <w:tcW w:w="3420" w:type="dxa"/>
            <w:tcBorders>
              <w:top w:val="single" w:sz="4" w:space="0" w:color="auto"/>
              <w:left w:val="single" w:sz="4" w:space="0" w:color="auto"/>
              <w:bottom w:val="single" w:sz="4" w:space="0" w:color="auto"/>
              <w:right w:val="single" w:sz="4" w:space="0" w:color="auto"/>
            </w:tcBorders>
          </w:tcPr>
          <w:p w14:paraId="35F5F821"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1C33ED7D" w14:textId="77777777" w:rsidTr="001339A3">
        <w:tc>
          <w:tcPr>
            <w:tcW w:w="6030" w:type="dxa"/>
            <w:tcBorders>
              <w:top w:val="single" w:sz="4" w:space="0" w:color="auto"/>
              <w:left w:val="single" w:sz="4" w:space="0" w:color="auto"/>
              <w:bottom w:val="single" w:sz="4" w:space="0" w:color="auto"/>
              <w:right w:val="single" w:sz="4" w:space="0" w:color="auto"/>
            </w:tcBorders>
          </w:tcPr>
          <w:p w14:paraId="1125A2E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performance information and program cost information on eligible providers of education, training, and workforce services by program and type of providers (678.430(a)(7))</w:t>
            </w:r>
          </w:p>
        </w:tc>
        <w:tc>
          <w:tcPr>
            <w:tcW w:w="3420" w:type="dxa"/>
            <w:tcBorders>
              <w:top w:val="single" w:sz="4" w:space="0" w:color="auto"/>
              <w:left w:val="single" w:sz="4" w:space="0" w:color="auto"/>
              <w:bottom w:val="single" w:sz="4" w:space="0" w:color="auto"/>
              <w:right w:val="single" w:sz="4" w:space="0" w:color="auto"/>
            </w:tcBorders>
          </w:tcPr>
          <w:p w14:paraId="6BE71C41"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16BA6E9F" w14:textId="77777777" w:rsidTr="001339A3">
        <w:tc>
          <w:tcPr>
            <w:tcW w:w="6030" w:type="dxa"/>
            <w:tcBorders>
              <w:top w:val="single" w:sz="4" w:space="0" w:color="auto"/>
              <w:left w:val="single" w:sz="4" w:space="0" w:color="auto"/>
              <w:bottom w:val="single" w:sz="4" w:space="0" w:color="auto"/>
              <w:right w:val="single" w:sz="4" w:space="0" w:color="auto"/>
            </w:tcBorders>
          </w:tcPr>
          <w:p w14:paraId="0F2AA244"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Information describing how the local area is performing on local performance accountability measures and additional one-stop delivery system performance information, if any (678.430(a)(8))</w:t>
            </w:r>
          </w:p>
        </w:tc>
        <w:tc>
          <w:tcPr>
            <w:tcW w:w="3420" w:type="dxa"/>
            <w:tcBorders>
              <w:top w:val="single" w:sz="4" w:space="0" w:color="auto"/>
              <w:left w:val="single" w:sz="4" w:space="0" w:color="auto"/>
              <w:bottom w:val="single" w:sz="4" w:space="0" w:color="auto"/>
              <w:right w:val="single" w:sz="4" w:space="0" w:color="auto"/>
            </w:tcBorders>
          </w:tcPr>
          <w:p w14:paraId="719FB39C"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1DB2DF1E" w14:textId="77777777" w:rsidTr="001339A3">
        <w:tc>
          <w:tcPr>
            <w:tcW w:w="6030" w:type="dxa"/>
            <w:tcBorders>
              <w:top w:val="single" w:sz="4" w:space="0" w:color="auto"/>
              <w:left w:val="single" w:sz="4" w:space="0" w:color="auto"/>
              <w:bottom w:val="single" w:sz="4" w:space="0" w:color="auto"/>
              <w:right w:val="single" w:sz="4" w:space="0" w:color="auto"/>
            </w:tcBorders>
          </w:tcPr>
          <w:p w14:paraId="0932827C" w14:textId="77777777" w:rsidR="0054313F" w:rsidRPr="005140D5" w:rsidRDefault="00F97D11" w:rsidP="001339A3">
            <w:pPr>
              <w:pStyle w:val="Default"/>
              <w:rPr>
                <w:rFonts w:asciiTheme="minorHAnsi" w:hAnsiTheme="minorHAnsi" w:cstheme="minorHAnsi"/>
                <w:sz w:val="20"/>
                <w:szCs w:val="20"/>
              </w:rPr>
            </w:pPr>
            <w:hyperlink w:history="1">
              <w:r w:rsidR="0054313F" w:rsidRPr="005140D5">
                <w:rPr>
                  <w:rFonts w:asciiTheme="minorHAnsi" w:hAnsiTheme="minorHAnsi" w:cstheme="minorHAnsi"/>
                  <w:sz w:val="20"/>
                  <w:szCs w:val="20"/>
                </w:rPr>
                <w:t>Supportive services</w:t>
              </w:r>
            </w:hyperlink>
            <w:r w:rsidR="0054313F" w:rsidRPr="005140D5">
              <w:rPr>
                <w:rFonts w:asciiTheme="minorHAnsi" w:hAnsiTheme="minorHAnsi" w:cstheme="minorHAnsi"/>
                <w:sz w:val="20"/>
                <w:szCs w:val="20"/>
              </w:rPr>
              <w:t xml:space="preserve"> or assistance information, and appropriate referrals to those services and assistance (678.430(a)(9))</w:t>
            </w:r>
          </w:p>
        </w:tc>
        <w:tc>
          <w:tcPr>
            <w:tcW w:w="3420" w:type="dxa"/>
            <w:tcBorders>
              <w:top w:val="single" w:sz="4" w:space="0" w:color="auto"/>
              <w:left w:val="single" w:sz="4" w:space="0" w:color="auto"/>
              <w:bottom w:val="single" w:sz="4" w:space="0" w:color="auto"/>
              <w:right w:val="single" w:sz="4" w:space="0" w:color="auto"/>
            </w:tcBorders>
          </w:tcPr>
          <w:p w14:paraId="71C495C7"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4BC567F8" w14:textId="77777777" w:rsidTr="001339A3">
        <w:tc>
          <w:tcPr>
            <w:tcW w:w="6030" w:type="dxa"/>
            <w:tcBorders>
              <w:top w:val="single" w:sz="4" w:space="0" w:color="auto"/>
              <w:left w:val="single" w:sz="4" w:space="0" w:color="auto"/>
              <w:bottom w:val="single" w:sz="4" w:space="0" w:color="auto"/>
              <w:right w:val="single" w:sz="4" w:space="0" w:color="auto"/>
            </w:tcBorders>
          </w:tcPr>
          <w:p w14:paraId="7226440F"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Information and meaningful assistance with filing Unemployment Insurance claim (678.430(a)(10))</w:t>
            </w:r>
          </w:p>
        </w:tc>
        <w:tc>
          <w:tcPr>
            <w:tcW w:w="3420" w:type="dxa"/>
            <w:tcBorders>
              <w:top w:val="single" w:sz="4" w:space="0" w:color="auto"/>
              <w:left w:val="single" w:sz="4" w:space="0" w:color="auto"/>
              <w:bottom w:val="single" w:sz="4" w:space="0" w:color="auto"/>
              <w:right w:val="single" w:sz="4" w:space="0" w:color="auto"/>
            </w:tcBorders>
          </w:tcPr>
          <w:p w14:paraId="410DDC33"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73793E" w14:paraId="3611B906" w14:textId="77777777" w:rsidTr="001339A3">
        <w:tc>
          <w:tcPr>
            <w:tcW w:w="6030" w:type="dxa"/>
            <w:tcBorders>
              <w:top w:val="single" w:sz="4" w:space="0" w:color="auto"/>
              <w:left w:val="single" w:sz="4" w:space="0" w:color="auto"/>
              <w:bottom w:val="single" w:sz="4" w:space="0" w:color="auto"/>
              <w:right w:val="single" w:sz="4" w:space="0" w:color="auto"/>
            </w:tcBorders>
          </w:tcPr>
          <w:p w14:paraId="6F326DF5"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 xml:space="preserve">Assist in establishing eligibility for programs of financial aid assistance for programs not provided under </w:t>
            </w:r>
            <w:hyperlink w:history="1">
              <w:r w:rsidRPr="005140D5">
                <w:rPr>
                  <w:rFonts w:asciiTheme="minorHAnsi" w:hAnsiTheme="minorHAnsi" w:cstheme="minorHAnsi"/>
                  <w:sz w:val="20"/>
                  <w:szCs w:val="20"/>
                </w:rPr>
                <w:t>WIOA</w:t>
              </w:r>
            </w:hyperlink>
            <w:r w:rsidRPr="005140D5">
              <w:rPr>
                <w:rFonts w:asciiTheme="minorHAnsi" w:hAnsiTheme="minorHAnsi" w:cstheme="minorHAnsi"/>
                <w:sz w:val="20"/>
                <w:szCs w:val="20"/>
              </w:rPr>
              <w:t xml:space="preserve"> (678.430(a)(11))</w:t>
            </w:r>
          </w:p>
        </w:tc>
        <w:tc>
          <w:tcPr>
            <w:tcW w:w="3420" w:type="dxa"/>
            <w:tcBorders>
              <w:top w:val="single" w:sz="4" w:space="0" w:color="auto"/>
              <w:left w:val="single" w:sz="4" w:space="0" w:color="auto"/>
              <w:bottom w:val="single" w:sz="4" w:space="0" w:color="auto"/>
              <w:right w:val="single" w:sz="4" w:space="0" w:color="auto"/>
            </w:tcBorders>
          </w:tcPr>
          <w:p w14:paraId="7CB13A2D" w14:textId="77777777" w:rsidR="0054313F" w:rsidRPr="005140D5" w:rsidRDefault="0054313F" w:rsidP="001339A3">
            <w:pPr>
              <w:pStyle w:val="Default"/>
              <w:rPr>
                <w:rFonts w:asciiTheme="minorHAnsi" w:hAnsiTheme="minorHAnsi" w:cstheme="minorHAnsi"/>
                <w:b/>
                <w:bCs/>
                <w:color w:val="auto"/>
                <w:sz w:val="22"/>
                <w:szCs w:val="23"/>
              </w:rPr>
            </w:pPr>
          </w:p>
        </w:tc>
      </w:tr>
      <w:tr w:rsidR="00434D46" w:rsidRPr="007F4218" w14:paraId="1E5E43B7" w14:textId="77777777" w:rsidTr="00F41D72">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FA1E04" w14:textId="60E01A95" w:rsidR="00434D46" w:rsidRPr="005140D5" w:rsidRDefault="00434D46" w:rsidP="00F41D72">
            <w:pPr>
              <w:pStyle w:val="Default"/>
              <w:rPr>
                <w:rFonts w:asciiTheme="minorHAnsi" w:hAnsiTheme="minorHAnsi" w:cstheme="minorHAnsi"/>
                <w:b/>
                <w:bCs/>
                <w:color w:val="auto"/>
                <w:sz w:val="22"/>
                <w:szCs w:val="23"/>
              </w:rPr>
            </w:pPr>
            <w:r w:rsidRPr="005140D5">
              <w:rPr>
                <w:rFonts w:asciiTheme="minorHAnsi" w:hAnsiTheme="minorHAnsi" w:cstheme="minorHAnsi"/>
                <w:b/>
                <w:sz w:val="22"/>
                <w:szCs w:val="20"/>
              </w:rPr>
              <w:t xml:space="preserve">Required </w:t>
            </w:r>
            <w:r w:rsidRPr="005140D5">
              <w:rPr>
                <w:rFonts w:asciiTheme="minorHAnsi" w:hAnsiTheme="minorHAnsi" w:cstheme="minorHAnsi"/>
                <w:b/>
                <w:bCs/>
                <w:color w:val="auto"/>
                <w:sz w:val="22"/>
                <w:szCs w:val="22"/>
              </w:rPr>
              <w:t>Job</w:t>
            </w:r>
            <w:r w:rsidR="00861D87">
              <w:rPr>
                <w:rFonts w:asciiTheme="minorHAnsi" w:hAnsiTheme="minorHAnsi" w:cstheme="minorHAnsi"/>
                <w:b/>
                <w:bCs/>
                <w:color w:val="auto"/>
                <w:sz w:val="22"/>
                <w:szCs w:val="22"/>
              </w:rPr>
              <w:t xml:space="preserve"> </w:t>
            </w:r>
            <w:r w:rsidRPr="005140D5">
              <w:rPr>
                <w:rFonts w:asciiTheme="minorHAnsi" w:hAnsiTheme="minorHAnsi" w:cstheme="minorHAnsi"/>
                <w:b/>
                <w:bCs/>
                <w:color w:val="auto"/>
                <w:sz w:val="22"/>
                <w:szCs w:val="22"/>
              </w:rPr>
              <w:t xml:space="preserve">Seeker </w:t>
            </w:r>
            <w:r w:rsidRPr="005140D5">
              <w:rPr>
                <w:rFonts w:asciiTheme="minorHAnsi" w:hAnsiTheme="minorHAnsi" w:cstheme="minorHAnsi"/>
                <w:b/>
                <w:sz w:val="22"/>
                <w:szCs w:val="20"/>
              </w:rPr>
              <w:t>Individualized Services</w:t>
            </w:r>
          </w:p>
        </w:tc>
      </w:tr>
      <w:tr w:rsidR="0054313F" w:rsidRPr="0073793E" w14:paraId="7336886B" w14:textId="77777777" w:rsidTr="001339A3">
        <w:tc>
          <w:tcPr>
            <w:tcW w:w="6030" w:type="dxa"/>
            <w:tcBorders>
              <w:top w:val="single" w:sz="4" w:space="0" w:color="auto"/>
              <w:left w:val="single" w:sz="4" w:space="0" w:color="auto"/>
              <w:bottom w:val="single" w:sz="4" w:space="0" w:color="auto"/>
              <w:right w:val="single" w:sz="4" w:space="0" w:color="auto"/>
            </w:tcBorders>
          </w:tcPr>
          <w:p w14:paraId="61EC732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Comprehensive and specialized assessments of skill level(s) and service needs (678.430(b)(1))</w:t>
            </w:r>
          </w:p>
        </w:tc>
        <w:tc>
          <w:tcPr>
            <w:tcW w:w="3420" w:type="dxa"/>
            <w:tcBorders>
              <w:top w:val="single" w:sz="4" w:space="0" w:color="auto"/>
              <w:left w:val="single" w:sz="4" w:space="0" w:color="auto"/>
              <w:bottom w:val="single" w:sz="4" w:space="0" w:color="auto"/>
              <w:right w:val="single" w:sz="4" w:space="0" w:color="auto"/>
            </w:tcBorders>
          </w:tcPr>
          <w:p w14:paraId="470A5A49"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0A3AD9EB" w14:textId="77777777" w:rsidTr="001339A3">
        <w:tc>
          <w:tcPr>
            <w:tcW w:w="6030" w:type="dxa"/>
            <w:tcBorders>
              <w:top w:val="single" w:sz="4" w:space="0" w:color="auto"/>
              <w:left w:val="single" w:sz="4" w:space="0" w:color="auto"/>
              <w:bottom w:val="single" w:sz="4" w:space="0" w:color="auto"/>
              <w:right w:val="single" w:sz="4" w:space="0" w:color="auto"/>
            </w:tcBorders>
          </w:tcPr>
          <w:p w14:paraId="0E1C7247"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Develop an individual employability development plan (678.430(b)(2))</w:t>
            </w:r>
          </w:p>
        </w:tc>
        <w:tc>
          <w:tcPr>
            <w:tcW w:w="3420" w:type="dxa"/>
            <w:tcBorders>
              <w:top w:val="single" w:sz="4" w:space="0" w:color="auto"/>
              <w:left w:val="single" w:sz="4" w:space="0" w:color="auto"/>
              <w:bottom w:val="single" w:sz="4" w:space="0" w:color="auto"/>
              <w:right w:val="single" w:sz="4" w:space="0" w:color="auto"/>
            </w:tcBorders>
          </w:tcPr>
          <w:p w14:paraId="7458B594"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6836713F" w14:textId="77777777" w:rsidTr="001339A3">
        <w:tc>
          <w:tcPr>
            <w:tcW w:w="6030" w:type="dxa"/>
            <w:tcBorders>
              <w:top w:val="single" w:sz="4" w:space="0" w:color="auto"/>
              <w:left w:val="single" w:sz="4" w:space="0" w:color="auto"/>
              <w:bottom w:val="single" w:sz="4" w:space="0" w:color="auto"/>
              <w:right w:val="single" w:sz="4" w:space="0" w:color="auto"/>
            </w:tcBorders>
          </w:tcPr>
          <w:p w14:paraId="0EC6B642"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Group counseling (678.430(b)(3))</w:t>
            </w:r>
          </w:p>
        </w:tc>
        <w:tc>
          <w:tcPr>
            <w:tcW w:w="3420" w:type="dxa"/>
            <w:tcBorders>
              <w:top w:val="single" w:sz="4" w:space="0" w:color="auto"/>
              <w:left w:val="single" w:sz="4" w:space="0" w:color="auto"/>
              <w:bottom w:val="single" w:sz="4" w:space="0" w:color="auto"/>
              <w:right w:val="single" w:sz="4" w:space="0" w:color="auto"/>
            </w:tcBorders>
          </w:tcPr>
          <w:p w14:paraId="784ACA0E"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39E1E2C4" w14:textId="77777777" w:rsidTr="001339A3">
        <w:tc>
          <w:tcPr>
            <w:tcW w:w="6030" w:type="dxa"/>
            <w:tcBorders>
              <w:top w:val="single" w:sz="4" w:space="0" w:color="auto"/>
              <w:left w:val="single" w:sz="4" w:space="0" w:color="auto"/>
              <w:bottom w:val="single" w:sz="4" w:space="0" w:color="auto"/>
              <w:right w:val="single" w:sz="4" w:space="0" w:color="auto"/>
            </w:tcBorders>
          </w:tcPr>
          <w:p w14:paraId="0BA368F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Individual counseling (678.430(b)(4))</w:t>
            </w:r>
          </w:p>
        </w:tc>
        <w:tc>
          <w:tcPr>
            <w:tcW w:w="3420" w:type="dxa"/>
            <w:tcBorders>
              <w:top w:val="single" w:sz="4" w:space="0" w:color="auto"/>
              <w:left w:val="single" w:sz="4" w:space="0" w:color="auto"/>
              <w:bottom w:val="single" w:sz="4" w:space="0" w:color="auto"/>
              <w:right w:val="single" w:sz="4" w:space="0" w:color="auto"/>
            </w:tcBorders>
          </w:tcPr>
          <w:p w14:paraId="16FE6E80"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7E4CE0AE" w14:textId="77777777" w:rsidTr="001339A3">
        <w:tc>
          <w:tcPr>
            <w:tcW w:w="6030" w:type="dxa"/>
            <w:tcBorders>
              <w:top w:val="single" w:sz="4" w:space="0" w:color="auto"/>
              <w:left w:val="single" w:sz="4" w:space="0" w:color="auto"/>
              <w:bottom w:val="single" w:sz="4" w:space="0" w:color="auto"/>
              <w:right w:val="single" w:sz="4" w:space="0" w:color="auto"/>
            </w:tcBorders>
          </w:tcPr>
          <w:p w14:paraId="29C550DF"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Career planning (678.430(b)(5))</w:t>
            </w:r>
          </w:p>
        </w:tc>
        <w:tc>
          <w:tcPr>
            <w:tcW w:w="3420" w:type="dxa"/>
            <w:tcBorders>
              <w:top w:val="single" w:sz="4" w:space="0" w:color="auto"/>
              <w:left w:val="single" w:sz="4" w:space="0" w:color="auto"/>
              <w:bottom w:val="single" w:sz="4" w:space="0" w:color="auto"/>
              <w:right w:val="single" w:sz="4" w:space="0" w:color="auto"/>
            </w:tcBorders>
          </w:tcPr>
          <w:p w14:paraId="11BC426C"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7AED35C5" w14:textId="77777777" w:rsidTr="001339A3">
        <w:tc>
          <w:tcPr>
            <w:tcW w:w="6030" w:type="dxa"/>
            <w:tcBorders>
              <w:top w:val="single" w:sz="4" w:space="0" w:color="auto"/>
              <w:left w:val="single" w:sz="4" w:space="0" w:color="auto"/>
              <w:bottom w:val="single" w:sz="4" w:space="0" w:color="auto"/>
              <w:right w:val="single" w:sz="4" w:space="0" w:color="auto"/>
            </w:tcBorders>
          </w:tcPr>
          <w:p w14:paraId="66545CEF"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Short-term pre-vocational or pre-training services (678.430(b)(6))</w:t>
            </w:r>
          </w:p>
        </w:tc>
        <w:tc>
          <w:tcPr>
            <w:tcW w:w="3420" w:type="dxa"/>
            <w:tcBorders>
              <w:top w:val="single" w:sz="4" w:space="0" w:color="auto"/>
              <w:left w:val="single" w:sz="4" w:space="0" w:color="auto"/>
              <w:bottom w:val="single" w:sz="4" w:space="0" w:color="auto"/>
              <w:right w:val="single" w:sz="4" w:space="0" w:color="auto"/>
            </w:tcBorders>
          </w:tcPr>
          <w:p w14:paraId="4D7E220D"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2925F586" w14:textId="77777777" w:rsidTr="001339A3">
        <w:tc>
          <w:tcPr>
            <w:tcW w:w="6030" w:type="dxa"/>
            <w:tcBorders>
              <w:top w:val="single" w:sz="4" w:space="0" w:color="auto"/>
              <w:left w:val="single" w:sz="4" w:space="0" w:color="auto"/>
              <w:bottom w:val="single" w:sz="4" w:space="0" w:color="auto"/>
              <w:right w:val="single" w:sz="4" w:space="0" w:color="auto"/>
            </w:tcBorders>
          </w:tcPr>
          <w:p w14:paraId="7934B9BA"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internships and work experiences that are linked to careers as well as workforce preparation activities (678.430(b)(7))</w:t>
            </w:r>
          </w:p>
        </w:tc>
        <w:tc>
          <w:tcPr>
            <w:tcW w:w="3420" w:type="dxa"/>
            <w:tcBorders>
              <w:top w:val="single" w:sz="4" w:space="0" w:color="auto"/>
              <w:left w:val="single" w:sz="4" w:space="0" w:color="auto"/>
              <w:bottom w:val="single" w:sz="4" w:space="0" w:color="auto"/>
              <w:right w:val="single" w:sz="4" w:space="0" w:color="auto"/>
            </w:tcBorders>
          </w:tcPr>
          <w:p w14:paraId="76C61BD0"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36C8BD20" w14:textId="77777777" w:rsidTr="001339A3">
        <w:tc>
          <w:tcPr>
            <w:tcW w:w="6030" w:type="dxa"/>
            <w:tcBorders>
              <w:top w:val="single" w:sz="4" w:space="0" w:color="auto"/>
              <w:left w:val="single" w:sz="4" w:space="0" w:color="auto"/>
              <w:bottom w:val="single" w:sz="4" w:space="0" w:color="auto"/>
              <w:right w:val="single" w:sz="4" w:space="0" w:color="auto"/>
            </w:tcBorders>
          </w:tcPr>
          <w:p w14:paraId="3048CC01"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internships and work experiences linked to careers or workforce preparation activities (678.430(b)(8))</w:t>
            </w:r>
          </w:p>
        </w:tc>
        <w:tc>
          <w:tcPr>
            <w:tcW w:w="3420" w:type="dxa"/>
            <w:tcBorders>
              <w:top w:val="single" w:sz="4" w:space="0" w:color="auto"/>
              <w:left w:val="single" w:sz="4" w:space="0" w:color="auto"/>
              <w:bottom w:val="single" w:sz="4" w:space="0" w:color="auto"/>
              <w:right w:val="single" w:sz="4" w:space="0" w:color="auto"/>
            </w:tcBorders>
          </w:tcPr>
          <w:p w14:paraId="73C71049"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131BE760" w14:textId="77777777" w:rsidTr="001339A3">
        <w:tc>
          <w:tcPr>
            <w:tcW w:w="6030" w:type="dxa"/>
            <w:tcBorders>
              <w:top w:val="single" w:sz="4" w:space="0" w:color="auto"/>
              <w:left w:val="single" w:sz="4" w:space="0" w:color="auto"/>
              <w:bottom w:val="single" w:sz="4" w:space="0" w:color="auto"/>
              <w:right w:val="single" w:sz="4" w:space="0" w:color="auto"/>
            </w:tcBorders>
          </w:tcPr>
          <w:p w14:paraId="4E0C5129"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Financial literacy services (678.430(b)(9))</w:t>
            </w:r>
          </w:p>
        </w:tc>
        <w:tc>
          <w:tcPr>
            <w:tcW w:w="3420" w:type="dxa"/>
            <w:tcBorders>
              <w:top w:val="single" w:sz="4" w:space="0" w:color="auto"/>
              <w:left w:val="single" w:sz="4" w:space="0" w:color="auto"/>
              <w:bottom w:val="single" w:sz="4" w:space="0" w:color="auto"/>
              <w:right w:val="single" w:sz="4" w:space="0" w:color="auto"/>
            </w:tcBorders>
          </w:tcPr>
          <w:p w14:paraId="4992783F"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62A365CD" w14:textId="77777777" w:rsidTr="001339A3">
        <w:tc>
          <w:tcPr>
            <w:tcW w:w="6030" w:type="dxa"/>
            <w:tcBorders>
              <w:top w:val="single" w:sz="4" w:space="0" w:color="auto"/>
              <w:left w:val="single" w:sz="4" w:space="0" w:color="auto"/>
              <w:bottom w:val="single" w:sz="4" w:space="0" w:color="auto"/>
              <w:right w:val="single" w:sz="4" w:space="0" w:color="auto"/>
            </w:tcBorders>
          </w:tcPr>
          <w:p w14:paraId="3088033A"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out-of-area job search assistance and relocation assistance (678.430(b)(10))</w:t>
            </w:r>
          </w:p>
        </w:tc>
        <w:tc>
          <w:tcPr>
            <w:tcW w:w="3420" w:type="dxa"/>
            <w:tcBorders>
              <w:top w:val="single" w:sz="4" w:space="0" w:color="auto"/>
              <w:left w:val="single" w:sz="4" w:space="0" w:color="auto"/>
              <w:bottom w:val="single" w:sz="4" w:space="0" w:color="auto"/>
              <w:right w:val="single" w:sz="4" w:space="0" w:color="auto"/>
            </w:tcBorders>
          </w:tcPr>
          <w:p w14:paraId="6CF08822" w14:textId="77777777" w:rsidR="0054313F" w:rsidRPr="005140D5" w:rsidRDefault="0054313F" w:rsidP="001339A3">
            <w:pPr>
              <w:pStyle w:val="Default"/>
              <w:rPr>
                <w:rFonts w:asciiTheme="minorHAnsi" w:hAnsiTheme="minorHAnsi" w:cstheme="minorHAnsi"/>
                <w:bCs/>
                <w:color w:val="auto"/>
                <w:sz w:val="22"/>
                <w:szCs w:val="23"/>
              </w:rPr>
            </w:pPr>
          </w:p>
        </w:tc>
      </w:tr>
      <w:tr w:rsidR="006743E9" w:rsidRPr="0073793E" w14:paraId="4536D6AC" w14:textId="77777777" w:rsidTr="001339A3">
        <w:tc>
          <w:tcPr>
            <w:tcW w:w="6030" w:type="dxa"/>
            <w:tcBorders>
              <w:top w:val="single" w:sz="4" w:space="0" w:color="auto"/>
              <w:left w:val="single" w:sz="4" w:space="0" w:color="auto"/>
              <w:bottom w:val="single" w:sz="4" w:space="0" w:color="auto"/>
              <w:right w:val="single" w:sz="4" w:space="0" w:color="auto"/>
            </w:tcBorders>
          </w:tcPr>
          <w:p w14:paraId="197B3835" w14:textId="77777777" w:rsidR="006743E9" w:rsidRPr="005140D5" w:rsidRDefault="006743E9" w:rsidP="001339A3">
            <w:pPr>
              <w:pStyle w:val="Default"/>
              <w:rPr>
                <w:rFonts w:asciiTheme="minorHAnsi" w:hAnsiTheme="minorHAnsi"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7280439" w14:textId="77777777" w:rsidR="006743E9" w:rsidRPr="005140D5" w:rsidRDefault="006743E9" w:rsidP="001339A3">
            <w:pPr>
              <w:pStyle w:val="Default"/>
              <w:rPr>
                <w:rFonts w:asciiTheme="minorHAnsi" w:hAnsiTheme="minorHAnsi" w:cstheme="minorHAnsi"/>
                <w:bCs/>
                <w:color w:val="auto"/>
                <w:sz w:val="22"/>
                <w:szCs w:val="23"/>
              </w:rPr>
            </w:pPr>
          </w:p>
        </w:tc>
      </w:tr>
      <w:tr w:rsidR="00040A60" w:rsidRPr="007F4218" w14:paraId="1599BBB0" w14:textId="77777777" w:rsidTr="00194FB9">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CA367" w14:textId="1DC4459B" w:rsidR="00040A60" w:rsidRPr="005140D5" w:rsidRDefault="00040A60" w:rsidP="00194FB9">
            <w:pPr>
              <w:pStyle w:val="Default"/>
              <w:rPr>
                <w:rFonts w:asciiTheme="minorHAnsi" w:hAnsiTheme="minorHAnsi" w:cstheme="minorHAnsi"/>
                <w:b/>
                <w:bCs/>
                <w:color w:val="auto"/>
                <w:sz w:val="22"/>
              </w:rPr>
            </w:pPr>
            <w:r w:rsidRPr="005140D5">
              <w:rPr>
                <w:rFonts w:asciiTheme="minorHAnsi" w:hAnsiTheme="minorHAnsi" w:cstheme="minorHAnsi"/>
                <w:b/>
                <w:bCs/>
                <w:color w:val="auto"/>
                <w:sz w:val="22"/>
              </w:rPr>
              <w:lastRenderedPageBreak/>
              <w:t>Job</w:t>
            </w:r>
            <w:r w:rsidR="00861D87">
              <w:rPr>
                <w:rFonts w:asciiTheme="minorHAnsi" w:hAnsiTheme="minorHAnsi" w:cstheme="minorHAnsi"/>
                <w:b/>
                <w:bCs/>
                <w:color w:val="auto"/>
                <w:sz w:val="22"/>
              </w:rPr>
              <w:t xml:space="preserve"> </w:t>
            </w:r>
            <w:r w:rsidRPr="005140D5">
              <w:rPr>
                <w:rFonts w:asciiTheme="minorHAnsi" w:hAnsiTheme="minorHAnsi" w:cstheme="minorHAnsi"/>
                <w:b/>
                <w:bCs/>
                <w:color w:val="auto"/>
                <w:sz w:val="22"/>
              </w:rPr>
              <w:t>Seeker Services</w:t>
            </w:r>
          </w:p>
          <w:p w14:paraId="2C758DE5" w14:textId="77777777" w:rsidR="00040A60" w:rsidRPr="005140D5" w:rsidRDefault="00040A60" w:rsidP="00194FB9">
            <w:pPr>
              <w:pStyle w:val="Default"/>
              <w:rPr>
                <w:rFonts w:asciiTheme="minorHAnsi" w:hAnsiTheme="minorHAnsi" w:cstheme="minorHAnsi"/>
                <w:b/>
                <w:bCs/>
                <w:color w:val="auto"/>
              </w:rPr>
            </w:pPr>
            <w:r w:rsidRPr="005140D5">
              <w:rPr>
                <w:rFonts w:asciiTheme="minorHAnsi" w:hAnsiTheme="minorHAnsi" w:cstheme="minorHAnsi"/>
                <w:bCs/>
                <w:i/>
                <w:color w:val="auto"/>
                <w:sz w:val="20"/>
                <w:szCs w:val="23"/>
              </w:rPr>
              <w:t>Expand the list as needed</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15E30" w14:textId="3A352A23" w:rsidR="00040A60" w:rsidRPr="005140D5" w:rsidRDefault="00040A60" w:rsidP="00194FB9">
            <w:pPr>
              <w:pStyle w:val="Default"/>
              <w:rPr>
                <w:rFonts w:asciiTheme="minorHAnsi" w:hAnsiTheme="minorHAnsi" w:cstheme="minorHAnsi"/>
                <w:bCs/>
                <w:i/>
                <w:color w:val="auto"/>
                <w:sz w:val="22"/>
                <w:szCs w:val="23"/>
              </w:rPr>
            </w:pPr>
            <w:r w:rsidRPr="005140D5">
              <w:rPr>
                <w:rFonts w:asciiTheme="minorHAnsi" w:hAnsiTheme="minorHAnsi" w:cstheme="minorHAnsi"/>
                <w:b/>
                <w:bCs/>
                <w:color w:val="auto"/>
                <w:sz w:val="22"/>
                <w:szCs w:val="23"/>
              </w:rPr>
              <w:t>Service Provider</w:t>
            </w:r>
          </w:p>
          <w:p w14:paraId="5F1722AA" w14:textId="77777777" w:rsidR="00040A60" w:rsidRPr="005140D5" w:rsidRDefault="00040A60" w:rsidP="00194FB9">
            <w:pPr>
              <w:pStyle w:val="Default"/>
              <w:rPr>
                <w:rFonts w:asciiTheme="minorHAnsi" w:hAnsiTheme="minorHAnsi" w:cstheme="minorHAnsi"/>
                <w:b/>
                <w:bCs/>
                <w:color w:val="auto"/>
              </w:rPr>
            </w:pPr>
            <w:r w:rsidRPr="005140D5">
              <w:rPr>
                <w:rFonts w:asciiTheme="minorHAnsi" w:hAnsiTheme="minorHAnsi" w:cstheme="minorHAnsi"/>
                <w:bCs/>
                <w:i/>
                <w:color w:val="auto"/>
                <w:sz w:val="20"/>
                <w:szCs w:val="23"/>
              </w:rPr>
              <w:t>List Program Partner(s) or entity(s) delivering the service described</w:t>
            </w:r>
          </w:p>
        </w:tc>
      </w:tr>
      <w:tr w:rsidR="00040A60" w:rsidRPr="001F46DD" w14:paraId="3E849273" w14:textId="77777777" w:rsidTr="00194FB9">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C1FFF1" w14:textId="105C9512" w:rsidR="00040A60" w:rsidRPr="005140D5" w:rsidRDefault="00040A60" w:rsidP="00194FB9">
            <w:pPr>
              <w:pStyle w:val="Default"/>
              <w:rPr>
                <w:rFonts w:asciiTheme="minorHAnsi" w:hAnsiTheme="minorHAnsi" w:cstheme="minorHAnsi"/>
                <w:bCs/>
                <w:color w:val="auto"/>
                <w:sz w:val="22"/>
                <w:szCs w:val="23"/>
              </w:rPr>
            </w:pPr>
            <w:r w:rsidRPr="005140D5">
              <w:rPr>
                <w:rFonts w:asciiTheme="minorHAnsi" w:hAnsiTheme="minorHAnsi" w:cstheme="minorHAnsi"/>
                <w:b/>
                <w:sz w:val="22"/>
                <w:szCs w:val="20"/>
              </w:rPr>
              <w:t xml:space="preserve">Other Required </w:t>
            </w:r>
            <w:r w:rsidRPr="005140D5">
              <w:rPr>
                <w:rFonts w:asciiTheme="minorHAnsi" w:hAnsiTheme="minorHAnsi" w:cstheme="minorHAnsi"/>
                <w:b/>
                <w:bCs/>
                <w:color w:val="auto"/>
                <w:sz w:val="22"/>
                <w:szCs w:val="22"/>
              </w:rPr>
              <w:t>Job</w:t>
            </w:r>
            <w:r w:rsidR="00861D87">
              <w:rPr>
                <w:rFonts w:asciiTheme="minorHAnsi" w:hAnsiTheme="minorHAnsi" w:cstheme="minorHAnsi"/>
                <w:b/>
                <w:bCs/>
                <w:color w:val="auto"/>
                <w:sz w:val="22"/>
                <w:szCs w:val="22"/>
              </w:rPr>
              <w:t xml:space="preserve"> </w:t>
            </w:r>
            <w:r w:rsidRPr="005140D5">
              <w:rPr>
                <w:rFonts w:asciiTheme="minorHAnsi" w:hAnsiTheme="minorHAnsi" w:cstheme="minorHAnsi"/>
                <w:b/>
                <w:bCs/>
                <w:color w:val="auto"/>
                <w:sz w:val="22"/>
                <w:szCs w:val="22"/>
              </w:rPr>
              <w:t>Seeker Services</w:t>
            </w:r>
          </w:p>
        </w:tc>
      </w:tr>
      <w:tr w:rsidR="0054313F" w:rsidRPr="0073793E" w14:paraId="5FF8A9C4" w14:textId="77777777" w:rsidTr="001339A3">
        <w:tc>
          <w:tcPr>
            <w:tcW w:w="6030" w:type="dxa"/>
            <w:tcBorders>
              <w:top w:val="single" w:sz="4" w:space="0" w:color="auto"/>
              <w:left w:val="single" w:sz="4" w:space="0" w:color="auto"/>
              <w:bottom w:val="single" w:sz="4" w:space="0" w:color="auto"/>
              <w:right w:val="single" w:sz="4" w:space="0" w:color="auto"/>
            </w:tcBorders>
          </w:tcPr>
          <w:p w14:paraId="31856794"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English language acquisition and integrated education and training programs (678.430(b)(11)</w:t>
            </w:r>
          </w:p>
        </w:tc>
        <w:tc>
          <w:tcPr>
            <w:tcW w:w="3420" w:type="dxa"/>
            <w:tcBorders>
              <w:top w:val="single" w:sz="4" w:space="0" w:color="auto"/>
              <w:left w:val="single" w:sz="4" w:space="0" w:color="auto"/>
              <w:bottom w:val="single" w:sz="4" w:space="0" w:color="auto"/>
              <w:right w:val="single" w:sz="4" w:space="0" w:color="auto"/>
            </w:tcBorders>
          </w:tcPr>
          <w:p w14:paraId="65E36723"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273E70" w14:paraId="39448BB4" w14:textId="77777777" w:rsidTr="001339A3">
        <w:tc>
          <w:tcPr>
            <w:tcW w:w="6030" w:type="dxa"/>
            <w:tcBorders>
              <w:top w:val="single" w:sz="4" w:space="0" w:color="auto"/>
              <w:left w:val="single" w:sz="4" w:space="0" w:color="auto"/>
              <w:bottom w:val="single" w:sz="4" w:space="0" w:color="auto"/>
              <w:right w:val="single" w:sz="4" w:space="0" w:color="auto"/>
            </w:tcBorders>
          </w:tcPr>
          <w:p w14:paraId="6654A582"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Follow-up services and support.</w:t>
            </w:r>
            <w:r w:rsidRPr="005140D5">
              <w:rPr>
                <w:rFonts w:asciiTheme="minorHAnsi" w:hAnsiTheme="minorHAnsi" w:cstheme="minorHAnsi"/>
                <w:i/>
                <w:iCs/>
                <w:sz w:val="20"/>
                <w:szCs w:val="20"/>
              </w:rPr>
              <w:t xml:space="preserve"> </w:t>
            </w:r>
            <w:r w:rsidRPr="005140D5">
              <w:rPr>
                <w:rFonts w:asciiTheme="minorHAnsi" w:hAnsiTheme="minorHAnsi" w:cstheme="minorHAnsi"/>
                <w:sz w:val="20"/>
                <w:szCs w:val="20"/>
              </w:rPr>
              <w:t>(678.430(c))</w:t>
            </w:r>
          </w:p>
        </w:tc>
        <w:tc>
          <w:tcPr>
            <w:tcW w:w="3420" w:type="dxa"/>
            <w:tcBorders>
              <w:top w:val="single" w:sz="4" w:space="0" w:color="auto"/>
              <w:left w:val="single" w:sz="4" w:space="0" w:color="auto"/>
              <w:bottom w:val="single" w:sz="4" w:space="0" w:color="auto"/>
              <w:right w:val="single" w:sz="4" w:space="0" w:color="auto"/>
            </w:tcBorders>
          </w:tcPr>
          <w:p w14:paraId="585E6B3B"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273E70" w14:paraId="1EC6F057" w14:textId="77777777" w:rsidTr="001339A3">
        <w:tc>
          <w:tcPr>
            <w:tcW w:w="6030" w:type="dxa"/>
            <w:tcBorders>
              <w:top w:val="single" w:sz="4" w:space="0" w:color="auto"/>
              <w:left w:val="single" w:sz="4" w:space="0" w:color="auto"/>
              <w:bottom w:val="single" w:sz="4" w:space="0" w:color="auto"/>
              <w:right w:val="single" w:sz="4" w:space="0" w:color="auto"/>
            </w:tcBorders>
          </w:tcPr>
          <w:p w14:paraId="15B046FE" w14:textId="77777777" w:rsidR="0054313F" w:rsidRPr="005140D5" w:rsidRDefault="0054313F" w:rsidP="001339A3">
            <w:pPr>
              <w:autoSpaceDE w:val="0"/>
              <w:autoSpaceDN w:val="0"/>
              <w:adjustRightInd w:val="0"/>
              <w:rPr>
                <w:rFonts w:cstheme="minorHAnsi"/>
                <w:sz w:val="20"/>
                <w:szCs w:val="20"/>
              </w:rPr>
            </w:pPr>
            <w:r w:rsidRPr="005140D5">
              <w:rPr>
                <w:rFonts w:cstheme="minorHAnsi"/>
                <w:sz w:val="20"/>
                <w:szCs w:val="20"/>
              </w:rPr>
              <w:t xml:space="preserve">Occupational skills training, including training for nontraditional employment (680.200(a)) </w:t>
            </w:r>
          </w:p>
          <w:p w14:paraId="26A04682" w14:textId="77777777" w:rsidR="0054313F" w:rsidRPr="005140D5" w:rsidRDefault="0054313F" w:rsidP="001339A3">
            <w:pPr>
              <w:autoSpaceDE w:val="0"/>
              <w:autoSpaceDN w:val="0"/>
              <w:adjustRightInd w:val="0"/>
              <w:rPr>
                <w:rFonts w:cstheme="minorHAnsi"/>
                <w:sz w:val="20"/>
                <w:szCs w:val="20"/>
              </w:rPr>
            </w:pPr>
            <w:r w:rsidRPr="005140D5">
              <w:rPr>
                <w:rFonts w:cstheme="minorHAnsi"/>
                <w:i/>
                <w:sz w:val="20"/>
              </w:rPr>
              <w:t>Pennsylvania policy requires this service be made available in all LWDAs</w:t>
            </w:r>
          </w:p>
        </w:tc>
        <w:tc>
          <w:tcPr>
            <w:tcW w:w="3420" w:type="dxa"/>
            <w:tcBorders>
              <w:top w:val="single" w:sz="4" w:space="0" w:color="auto"/>
              <w:left w:val="single" w:sz="4" w:space="0" w:color="auto"/>
              <w:bottom w:val="single" w:sz="4" w:space="0" w:color="auto"/>
              <w:right w:val="single" w:sz="4" w:space="0" w:color="auto"/>
            </w:tcBorders>
          </w:tcPr>
          <w:p w14:paraId="6DBDA099" w14:textId="77777777" w:rsidR="0054313F" w:rsidRPr="005140D5" w:rsidRDefault="0054313F" w:rsidP="001339A3">
            <w:pPr>
              <w:pStyle w:val="Default"/>
              <w:rPr>
                <w:rFonts w:asciiTheme="minorHAnsi" w:hAnsiTheme="minorHAnsi" w:cstheme="minorHAnsi"/>
                <w:bCs/>
                <w:color w:val="auto"/>
                <w:sz w:val="22"/>
                <w:szCs w:val="23"/>
              </w:rPr>
            </w:pPr>
          </w:p>
        </w:tc>
      </w:tr>
      <w:tr w:rsidR="00697835" w:rsidRPr="00273E70" w14:paraId="7E99B450" w14:textId="77777777" w:rsidTr="001339A3">
        <w:tc>
          <w:tcPr>
            <w:tcW w:w="6030" w:type="dxa"/>
            <w:tcBorders>
              <w:top w:val="single" w:sz="4" w:space="0" w:color="auto"/>
              <w:left w:val="single" w:sz="4" w:space="0" w:color="auto"/>
              <w:bottom w:val="single" w:sz="4" w:space="0" w:color="auto"/>
              <w:right w:val="single" w:sz="4" w:space="0" w:color="auto"/>
            </w:tcBorders>
          </w:tcPr>
          <w:p w14:paraId="6369A24D" w14:textId="77777777" w:rsidR="00697835" w:rsidRPr="005140D5" w:rsidRDefault="00697835" w:rsidP="001339A3">
            <w:pPr>
              <w:autoSpaceDE w:val="0"/>
              <w:autoSpaceDN w:val="0"/>
              <w:adjustRightInd w:val="0"/>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6845ABB" w14:textId="77777777" w:rsidR="00697835" w:rsidRPr="005140D5" w:rsidRDefault="00697835" w:rsidP="001339A3">
            <w:pPr>
              <w:pStyle w:val="Default"/>
              <w:rPr>
                <w:rFonts w:asciiTheme="minorHAnsi" w:hAnsiTheme="minorHAnsi" w:cstheme="minorHAnsi"/>
                <w:bCs/>
                <w:color w:val="auto"/>
                <w:sz w:val="22"/>
                <w:szCs w:val="23"/>
              </w:rPr>
            </w:pPr>
          </w:p>
        </w:tc>
      </w:tr>
      <w:tr w:rsidR="0054313F" w:rsidRPr="0073793E" w14:paraId="07E63CA0" w14:textId="77777777" w:rsidTr="001339A3">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FF566" w14:textId="16D1B23F" w:rsidR="0054313F" w:rsidRPr="005140D5" w:rsidRDefault="0054313F" w:rsidP="001339A3">
            <w:pPr>
              <w:pStyle w:val="Default"/>
              <w:rPr>
                <w:rFonts w:asciiTheme="minorHAnsi" w:hAnsiTheme="minorHAnsi" w:cstheme="minorHAnsi"/>
                <w:b/>
                <w:bCs/>
                <w:color w:val="auto"/>
                <w:sz w:val="22"/>
                <w:szCs w:val="23"/>
              </w:rPr>
            </w:pPr>
            <w:bookmarkStart w:id="6" w:name="_Hlk33084756"/>
            <w:r w:rsidRPr="005140D5">
              <w:rPr>
                <w:rFonts w:asciiTheme="minorHAnsi" w:hAnsiTheme="minorHAnsi" w:cstheme="minorHAnsi"/>
                <w:b/>
                <w:sz w:val="22"/>
                <w:szCs w:val="20"/>
              </w:rPr>
              <w:t xml:space="preserve">Permissible </w:t>
            </w:r>
            <w:r w:rsidRPr="005140D5">
              <w:rPr>
                <w:rFonts w:asciiTheme="minorHAnsi" w:hAnsiTheme="minorHAnsi" w:cstheme="minorHAnsi"/>
                <w:b/>
                <w:bCs/>
                <w:color w:val="auto"/>
                <w:sz w:val="22"/>
                <w:szCs w:val="22"/>
              </w:rPr>
              <w:t>Job</w:t>
            </w:r>
            <w:r w:rsidR="00861D87">
              <w:rPr>
                <w:rFonts w:asciiTheme="minorHAnsi" w:hAnsiTheme="minorHAnsi" w:cstheme="minorHAnsi"/>
                <w:b/>
                <w:bCs/>
                <w:color w:val="auto"/>
                <w:sz w:val="22"/>
                <w:szCs w:val="22"/>
              </w:rPr>
              <w:t xml:space="preserve"> </w:t>
            </w:r>
            <w:r w:rsidRPr="005140D5">
              <w:rPr>
                <w:rFonts w:asciiTheme="minorHAnsi" w:hAnsiTheme="minorHAnsi" w:cstheme="minorHAnsi"/>
                <w:b/>
                <w:bCs/>
                <w:color w:val="auto"/>
                <w:sz w:val="22"/>
                <w:szCs w:val="22"/>
              </w:rPr>
              <w:t xml:space="preserve">Seeker </w:t>
            </w:r>
            <w:r w:rsidRPr="005140D5">
              <w:rPr>
                <w:rFonts w:asciiTheme="minorHAnsi" w:hAnsiTheme="minorHAnsi" w:cstheme="minorHAnsi"/>
                <w:b/>
                <w:sz w:val="22"/>
                <w:szCs w:val="20"/>
              </w:rPr>
              <w:t>Services</w:t>
            </w:r>
          </w:p>
        </w:tc>
      </w:tr>
      <w:bookmarkEnd w:id="6"/>
      <w:tr w:rsidR="0054313F" w:rsidRPr="0073793E" w14:paraId="5BD539FC" w14:textId="77777777" w:rsidTr="001339A3">
        <w:tc>
          <w:tcPr>
            <w:tcW w:w="6030" w:type="dxa"/>
            <w:tcBorders>
              <w:top w:val="single" w:sz="4" w:space="0" w:color="auto"/>
              <w:left w:val="single" w:sz="4" w:space="0" w:color="auto"/>
              <w:bottom w:val="single" w:sz="4" w:space="0" w:color="auto"/>
              <w:right w:val="single" w:sz="4" w:space="0" w:color="auto"/>
            </w:tcBorders>
          </w:tcPr>
          <w:p w14:paraId="26B06F30"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On-the-Job Training (680.200(b))</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9A64C9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392F4C95" w14:textId="77777777" w:rsidTr="001339A3">
        <w:tc>
          <w:tcPr>
            <w:tcW w:w="6030" w:type="dxa"/>
            <w:tcBorders>
              <w:top w:val="single" w:sz="4" w:space="0" w:color="auto"/>
              <w:left w:val="single" w:sz="4" w:space="0" w:color="auto"/>
              <w:bottom w:val="single" w:sz="4" w:space="0" w:color="auto"/>
              <w:right w:val="single" w:sz="4" w:space="0" w:color="auto"/>
            </w:tcBorders>
          </w:tcPr>
          <w:p w14:paraId="1E1E5F6D"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Incumbent Worker Training (680.200(c))</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9B23"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5BBA6860" w14:textId="77777777" w:rsidTr="001339A3">
        <w:tc>
          <w:tcPr>
            <w:tcW w:w="6030" w:type="dxa"/>
            <w:tcBorders>
              <w:top w:val="single" w:sz="4" w:space="0" w:color="auto"/>
              <w:left w:val="single" w:sz="4" w:space="0" w:color="auto"/>
              <w:bottom w:val="single" w:sz="4" w:space="0" w:color="auto"/>
              <w:right w:val="single" w:sz="4" w:space="0" w:color="auto"/>
            </w:tcBorders>
          </w:tcPr>
          <w:p w14:paraId="6699B2D0"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Programs that combine workplace training with related instruction which may include cooperative education (680.200(d))</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16DC8BA"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252F4D83" w14:textId="77777777" w:rsidTr="001339A3">
        <w:tc>
          <w:tcPr>
            <w:tcW w:w="6030" w:type="dxa"/>
            <w:tcBorders>
              <w:top w:val="single" w:sz="4" w:space="0" w:color="auto"/>
              <w:left w:val="single" w:sz="4" w:space="0" w:color="auto"/>
              <w:bottom w:val="single" w:sz="4" w:space="0" w:color="auto"/>
              <w:right w:val="single" w:sz="4" w:space="0" w:color="auto"/>
            </w:tcBorders>
          </w:tcPr>
          <w:p w14:paraId="19431ECB"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Training programs operated by the private sector (680.200(e))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010526"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0E42A9DE" w14:textId="77777777" w:rsidTr="001339A3">
        <w:tc>
          <w:tcPr>
            <w:tcW w:w="6030" w:type="dxa"/>
            <w:tcBorders>
              <w:top w:val="single" w:sz="4" w:space="0" w:color="auto"/>
              <w:left w:val="single" w:sz="4" w:space="0" w:color="auto"/>
              <w:bottom w:val="single" w:sz="4" w:space="0" w:color="auto"/>
              <w:right w:val="single" w:sz="4" w:space="0" w:color="auto"/>
            </w:tcBorders>
          </w:tcPr>
          <w:p w14:paraId="22BD51BD"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Skills upgrading and retraining (680.200(f))</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F58D82"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48128529" w14:textId="77777777" w:rsidTr="001339A3">
        <w:tc>
          <w:tcPr>
            <w:tcW w:w="6030" w:type="dxa"/>
            <w:tcBorders>
              <w:top w:val="single" w:sz="4" w:space="0" w:color="auto"/>
              <w:left w:val="single" w:sz="4" w:space="0" w:color="auto"/>
              <w:bottom w:val="single" w:sz="4" w:space="0" w:color="auto"/>
              <w:right w:val="single" w:sz="4" w:space="0" w:color="auto"/>
            </w:tcBorders>
          </w:tcPr>
          <w:p w14:paraId="2E7B63DE"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Entrepreneurial training (680.200(g))</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EB31AA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5DA83135" w14:textId="77777777" w:rsidTr="001339A3">
        <w:tc>
          <w:tcPr>
            <w:tcW w:w="6030" w:type="dxa"/>
            <w:tcBorders>
              <w:top w:val="single" w:sz="4" w:space="0" w:color="auto"/>
              <w:left w:val="single" w:sz="4" w:space="0" w:color="auto"/>
              <w:bottom w:val="single" w:sz="4" w:space="0" w:color="auto"/>
              <w:right w:val="single" w:sz="4" w:space="0" w:color="auto"/>
            </w:tcBorders>
          </w:tcPr>
          <w:p w14:paraId="098B3F7A"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Transitional jobs (680.200(h))</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EED0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10FC1F5B" w14:textId="77777777" w:rsidTr="001339A3">
        <w:tc>
          <w:tcPr>
            <w:tcW w:w="6030" w:type="dxa"/>
            <w:tcBorders>
              <w:top w:val="single" w:sz="4" w:space="0" w:color="auto"/>
              <w:left w:val="single" w:sz="4" w:space="0" w:color="auto"/>
              <w:bottom w:val="single" w:sz="4" w:space="0" w:color="auto"/>
              <w:right w:val="single" w:sz="4" w:space="0" w:color="auto"/>
            </w:tcBorders>
          </w:tcPr>
          <w:p w14:paraId="1874AE4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Job readiness training in combination with other training services (680.200(</w:t>
            </w:r>
            <w:proofErr w:type="spellStart"/>
            <w:r w:rsidRPr="005140D5">
              <w:rPr>
                <w:rFonts w:asciiTheme="minorHAnsi" w:hAnsiTheme="minorHAnsi" w:cstheme="minorHAnsi"/>
                <w:sz w:val="20"/>
                <w:szCs w:val="20"/>
              </w:rPr>
              <w:t>i</w:t>
            </w:r>
            <w:proofErr w:type="spellEnd"/>
            <w:r w:rsidRPr="005140D5">
              <w:rPr>
                <w:rFonts w:asciiTheme="minorHAnsi" w:hAnsiTheme="minorHAnsi" w:cstheme="minorHAnsi"/>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E7C1C"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4F8BBF87" w14:textId="77777777" w:rsidTr="001339A3">
        <w:tc>
          <w:tcPr>
            <w:tcW w:w="6030" w:type="dxa"/>
            <w:tcBorders>
              <w:top w:val="single" w:sz="4" w:space="0" w:color="auto"/>
              <w:left w:val="single" w:sz="4" w:space="0" w:color="auto"/>
              <w:bottom w:val="single" w:sz="4" w:space="0" w:color="auto"/>
              <w:right w:val="single" w:sz="4" w:space="0" w:color="auto"/>
            </w:tcBorders>
          </w:tcPr>
          <w:p w14:paraId="334BB017"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Adult education and literacy activities, including activities of English language acquisition and integrated education and training programs, provided concurrently or in combination with other training services (680.200(j))</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9AF2783"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00013376" w14:textId="77777777" w:rsidTr="001339A3">
        <w:tc>
          <w:tcPr>
            <w:tcW w:w="6030" w:type="dxa"/>
            <w:tcBorders>
              <w:top w:val="single" w:sz="4" w:space="0" w:color="auto"/>
              <w:left w:val="single" w:sz="4" w:space="0" w:color="auto"/>
              <w:bottom w:val="single" w:sz="4" w:space="0" w:color="auto"/>
              <w:right w:val="single" w:sz="4" w:space="0" w:color="auto"/>
            </w:tcBorders>
          </w:tcPr>
          <w:p w14:paraId="3F3F9075"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Customized training conducted with a commitment by an employer or group of employers to employ an individual upon successful completion of the training (680.200(k))</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5C05C"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73793E" w14:paraId="27C9B068" w14:textId="77777777" w:rsidTr="001339A3">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1FE585" w14:textId="48F364C3" w:rsidR="0054313F" w:rsidRPr="005140D5" w:rsidRDefault="0054313F" w:rsidP="001339A3">
            <w:pPr>
              <w:pStyle w:val="Default"/>
              <w:rPr>
                <w:rFonts w:asciiTheme="minorHAnsi" w:hAnsiTheme="minorHAnsi" w:cstheme="minorHAnsi"/>
                <w:b/>
                <w:sz w:val="22"/>
                <w:szCs w:val="20"/>
              </w:rPr>
            </w:pPr>
            <w:r w:rsidRPr="005140D5">
              <w:rPr>
                <w:rFonts w:asciiTheme="minorHAnsi" w:hAnsiTheme="minorHAnsi" w:cstheme="minorHAnsi"/>
                <w:b/>
                <w:sz w:val="22"/>
                <w:szCs w:val="20"/>
              </w:rPr>
              <w:t xml:space="preserve">Additional </w:t>
            </w:r>
            <w:r w:rsidRPr="005140D5">
              <w:rPr>
                <w:rFonts w:asciiTheme="minorHAnsi" w:hAnsiTheme="minorHAnsi" w:cstheme="minorHAnsi"/>
                <w:b/>
                <w:bCs/>
                <w:color w:val="auto"/>
                <w:sz w:val="22"/>
                <w:szCs w:val="22"/>
              </w:rPr>
              <w:t>Job</w:t>
            </w:r>
            <w:r w:rsidR="00861D87">
              <w:rPr>
                <w:rFonts w:asciiTheme="minorHAnsi" w:hAnsiTheme="minorHAnsi" w:cstheme="minorHAnsi"/>
                <w:b/>
                <w:bCs/>
                <w:color w:val="auto"/>
                <w:sz w:val="22"/>
                <w:szCs w:val="22"/>
              </w:rPr>
              <w:t xml:space="preserve"> </w:t>
            </w:r>
            <w:r w:rsidRPr="005140D5">
              <w:rPr>
                <w:rFonts w:asciiTheme="minorHAnsi" w:hAnsiTheme="minorHAnsi" w:cstheme="minorHAnsi"/>
                <w:b/>
                <w:bCs/>
                <w:color w:val="auto"/>
                <w:sz w:val="22"/>
                <w:szCs w:val="22"/>
              </w:rPr>
              <w:t xml:space="preserve">Seeker </w:t>
            </w:r>
            <w:r w:rsidRPr="005140D5">
              <w:rPr>
                <w:rFonts w:asciiTheme="minorHAnsi" w:hAnsiTheme="minorHAnsi" w:cstheme="minorHAnsi"/>
                <w:b/>
                <w:sz w:val="22"/>
                <w:szCs w:val="20"/>
              </w:rPr>
              <w:t>Services</w:t>
            </w:r>
          </w:p>
          <w:p w14:paraId="67B50D3C" w14:textId="77777777" w:rsidR="0054313F" w:rsidRPr="005140D5" w:rsidRDefault="0054313F" w:rsidP="001339A3">
            <w:pPr>
              <w:pStyle w:val="Default"/>
              <w:rPr>
                <w:rFonts w:asciiTheme="minorHAnsi" w:hAnsiTheme="minorHAnsi" w:cstheme="minorHAnsi"/>
                <w:b/>
                <w:bCs/>
                <w:color w:val="auto"/>
                <w:sz w:val="20"/>
                <w:szCs w:val="20"/>
              </w:rPr>
            </w:pPr>
            <w:r w:rsidRPr="005140D5">
              <w:rPr>
                <w:rFonts w:asciiTheme="minorHAnsi" w:hAnsiTheme="minorHAnsi" w:cstheme="minorHAnsi"/>
                <w:i/>
                <w:sz w:val="20"/>
                <w:szCs w:val="20"/>
              </w:rPr>
              <w:t>If provided, service and provider(s) must be identified</w:t>
            </w:r>
          </w:p>
        </w:tc>
      </w:tr>
      <w:tr w:rsidR="0054313F" w:rsidRPr="0073793E" w14:paraId="66DA3CD4" w14:textId="77777777" w:rsidTr="001339A3">
        <w:tc>
          <w:tcPr>
            <w:tcW w:w="6030" w:type="dxa"/>
            <w:tcBorders>
              <w:top w:val="single" w:sz="4" w:space="0" w:color="auto"/>
              <w:left w:val="single" w:sz="4" w:space="0" w:color="auto"/>
              <w:bottom w:val="single" w:sz="4" w:space="0" w:color="auto"/>
              <w:right w:val="single" w:sz="4" w:space="0" w:color="auto"/>
            </w:tcBorders>
          </w:tcPr>
          <w:p w14:paraId="7F81580D" w14:textId="77777777" w:rsidR="0054313F" w:rsidRPr="005140D5" w:rsidRDefault="0054313F" w:rsidP="001339A3">
            <w:pPr>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01BD57F" w14:textId="77777777" w:rsidR="0054313F" w:rsidRPr="005140D5" w:rsidRDefault="0054313F" w:rsidP="001339A3">
            <w:pPr>
              <w:pStyle w:val="Default"/>
              <w:rPr>
                <w:rFonts w:asciiTheme="minorHAnsi" w:hAnsiTheme="minorHAnsi" w:cstheme="minorHAnsi"/>
                <w:bCs/>
                <w:color w:val="auto"/>
                <w:sz w:val="20"/>
                <w:szCs w:val="23"/>
              </w:rPr>
            </w:pPr>
          </w:p>
        </w:tc>
      </w:tr>
      <w:tr w:rsidR="0054313F" w:rsidRPr="0073793E" w14:paraId="3A6029DB" w14:textId="77777777" w:rsidTr="001339A3">
        <w:tc>
          <w:tcPr>
            <w:tcW w:w="6030" w:type="dxa"/>
            <w:tcBorders>
              <w:top w:val="single" w:sz="4" w:space="0" w:color="auto"/>
            </w:tcBorders>
          </w:tcPr>
          <w:p w14:paraId="5D5C8D18" w14:textId="77777777" w:rsidR="0054313F" w:rsidRPr="001F46DD" w:rsidRDefault="0054313F" w:rsidP="001339A3">
            <w:pPr>
              <w:rPr>
                <w:rFonts w:cstheme="minorHAnsi"/>
                <w:sz w:val="20"/>
                <w:szCs w:val="20"/>
              </w:rPr>
            </w:pPr>
          </w:p>
        </w:tc>
        <w:tc>
          <w:tcPr>
            <w:tcW w:w="3420" w:type="dxa"/>
            <w:tcBorders>
              <w:top w:val="single" w:sz="4" w:space="0" w:color="auto"/>
            </w:tcBorders>
          </w:tcPr>
          <w:p w14:paraId="429DCA21" w14:textId="77777777" w:rsidR="0054313F" w:rsidRPr="001F46DD" w:rsidRDefault="0054313F" w:rsidP="001339A3">
            <w:pPr>
              <w:pStyle w:val="Default"/>
              <w:rPr>
                <w:rFonts w:asciiTheme="minorHAnsi" w:hAnsiTheme="minorHAnsi" w:cstheme="minorHAnsi"/>
                <w:bCs/>
                <w:color w:val="auto"/>
                <w:sz w:val="20"/>
                <w:szCs w:val="23"/>
              </w:rPr>
            </w:pPr>
          </w:p>
        </w:tc>
      </w:tr>
    </w:tbl>
    <w:p w14:paraId="44E1F69B" w14:textId="77777777" w:rsidR="00112E21" w:rsidRDefault="00112E21" w:rsidP="0054313F">
      <w:pPr>
        <w:sectPr w:rsidR="00112E21" w:rsidSect="00B04F04">
          <w:pgSz w:w="12240" w:h="15840"/>
          <w:pgMar w:top="1440" w:right="1440" w:bottom="1440" w:left="1440" w:header="720" w:footer="720" w:gutter="0"/>
          <w:pgNumType w:start="1"/>
          <w:cols w:space="720"/>
          <w:docGrid w:linePitch="360"/>
        </w:sectPr>
      </w:pPr>
    </w:p>
    <w:tbl>
      <w:tblPr>
        <w:tblW w:w="9450" w:type="dxa"/>
        <w:tblInd w:w="-5" w:type="dxa"/>
        <w:tblLook w:val="04A0" w:firstRow="1" w:lastRow="0" w:firstColumn="1" w:lastColumn="0" w:noHBand="0" w:noVBand="1"/>
      </w:tblPr>
      <w:tblGrid>
        <w:gridCol w:w="6030"/>
        <w:gridCol w:w="3420"/>
      </w:tblGrid>
      <w:tr w:rsidR="0054313F" w:rsidRPr="005140D5" w14:paraId="484BF9C3" w14:textId="77777777" w:rsidTr="001339A3">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62020" w14:textId="77777777" w:rsidR="0054313F" w:rsidRPr="005140D5" w:rsidRDefault="0054313F" w:rsidP="001339A3">
            <w:pPr>
              <w:pStyle w:val="Default"/>
              <w:rPr>
                <w:rFonts w:asciiTheme="minorHAnsi" w:hAnsiTheme="minorHAnsi" w:cstheme="minorHAnsi"/>
                <w:b/>
                <w:bCs/>
                <w:color w:val="auto"/>
                <w:sz w:val="22"/>
                <w:szCs w:val="23"/>
              </w:rPr>
            </w:pPr>
            <w:bookmarkStart w:id="7" w:name="_Hlk33187193"/>
            <w:r w:rsidRPr="005140D5">
              <w:rPr>
                <w:rFonts w:asciiTheme="minorHAnsi" w:hAnsiTheme="minorHAnsi" w:cstheme="minorHAnsi"/>
                <w:b/>
                <w:bCs/>
                <w:color w:val="auto"/>
                <w:sz w:val="22"/>
                <w:szCs w:val="23"/>
              </w:rPr>
              <w:lastRenderedPageBreak/>
              <w:t>Youth Services</w:t>
            </w:r>
          </w:p>
          <w:p w14:paraId="24CB25FF" w14:textId="77777777" w:rsidR="0054313F" w:rsidRPr="005140D5" w:rsidRDefault="0054313F" w:rsidP="001339A3">
            <w:pPr>
              <w:pStyle w:val="Default"/>
              <w:rPr>
                <w:rFonts w:asciiTheme="minorHAnsi" w:hAnsiTheme="minorHAnsi" w:cstheme="minorHAnsi"/>
                <w:b/>
                <w:bCs/>
                <w:color w:val="auto"/>
                <w:szCs w:val="23"/>
              </w:rPr>
            </w:pPr>
            <w:r w:rsidRPr="005140D5">
              <w:rPr>
                <w:rFonts w:asciiTheme="minorHAnsi" w:hAnsiTheme="minorHAnsi" w:cstheme="minorHAnsi"/>
                <w:bCs/>
                <w:i/>
                <w:color w:val="auto"/>
                <w:sz w:val="20"/>
                <w:szCs w:val="23"/>
              </w:rPr>
              <w:t>Expand the list as needed</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D6E39" w14:textId="77777777" w:rsidR="0054313F" w:rsidRPr="005140D5" w:rsidRDefault="0054313F" w:rsidP="001339A3">
            <w:pPr>
              <w:pStyle w:val="Default"/>
              <w:rPr>
                <w:rFonts w:asciiTheme="minorHAnsi" w:hAnsiTheme="minorHAnsi" w:cstheme="minorHAnsi"/>
                <w:bCs/>
                <w:i/>
                <w:color w:val="auto"/>
                <w:sz w:val="22"/>
                <w:szCs w:val="23"/>
              </w:rPr>
            </w:pPr>
            <w:r w:rsidRPr="005140D5">
              <w:rPr>
                <w:rFonts w:asciiTheme="minorHAnsi" w:hAnsiTheme="minorHAnsi" w:cstheme="minorHAnsi"/>
                <w:b/>
                <w:bCs/>
                <w:color w:val="auto"/>
                <w:sz w:val="22"/>
                <w:szCs w:val="23"/>
              </w:rPr>
              <w:t>Service Provider</w:t>
            </w:r>
          </w:p>
          <w:p w14:paraId="06FA383C" w14:textId="77777777" w:rsidR="0054313F" w:rsidRPr="005140D5" w:rsidRDefault="0054313F" w:rsidP="001339A3">
            <w:pPr>
              <w:pStyle w:val="Default"/>
              <w:rPr>
                <w:rFonts w:asciiTheme="minorHAnsi" w:hAnsiTheme="minorHAnsi" w:cstheme="minorHAnsi"/>
                <w:b/>
                <w:bCs/>
                <w:color w:val="auto"/>
                <w:szCs w:val="23"/>
              </w:rPr>
            </w:pPr>
            <w:r w:rsidRPr="005140D5">
              <w:rPr>
                <w:rFonts w:asciiTheme="minorHAnsi" w:hAnsiTheme="minorHAnsi" w:cstheme="minorHAnsi"/>
                <w:bCs/>
                <w:i/>
                <w:color w:val="auto"/>
                <w:sz w:val="20"/>
                <w:szCs w:val="23"/>
              </w:rPr>
              <w:t>List Program Partner(s) or entity(s) delivering the service described</w:t>
            </w:r>
          </w:p>
        </w:tc>
      </w:tr>
      <w:tr w:rsidR="0054313F" w:rsidRPr="005140D5" w14:paraId="5AAAE377" w14:textId="77777777" w:rsidTr="001339A3">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B98EE0" w14:textId="77777777" w:rsidR="0054313F" w:rsidRPr="005140D5" w:rsidRDefault="0054313F" w:rsidP="001339A3">
            <w:pPr>
              <w:pStyle w:val="Default"/>
              <w:rPr>
                <w:rFonts w:asciiTheme="minorHAnsi" w:hAnsiTheme="minorHAnsi" w:cstheme="minorHAnsi"/>
                <w:b/>
                <w:bCs/>
                <w:color w:val="auto"/>
                <w:sz w:val="22"/>
                <w:szCs w:val="23"/>
              </w:rPr>
            </w:pPr>
            <w:bookmarkStart w:id="8" w:name="_Hlk33184711"/>
            <w:bookmarkEnd w:id="7"/>
            <w:r w:rsidRPr="005140D5">
              <w:rPr>
                <w:rFonts w:asciiTheme="minorHAnsi" w:hAnsiTheme="minorHAnsi" w:cstheme="minorHAnsi"/>
                <w:b/>
                <w:color w:val="auto"/>
                <w:sz w:val="22"/>
                <w:szCs w:val="20"/>
              </w:rPr>
              <w:t>Required Youth Services</w:t>
            </w:r>
          </w:p>
        </w:tc>
      </w:tr>
      <w:bookmarkEnd w:id="8"/>
      <w:tr w:rsidR="0054313F" w:rsidRPr="005140D5" w14:paraId="2B73D92D" w14:textId="77777777" w:rsidTr="001339A3">
        <w:tc>
          <w:tcPr>
            <w:tcW w:w="6030" w:type="dxa"/>
            <w:tcBorders>
              <w:top w:val="single" w:sz="4" w:space="0" w:color="auto"/>
              <w:left w:val="single" w:sz="4" w:space="0" w:color="auto"/>
              <w:bottom w:val="single" w:sz="4" w:space="0" w:color="auto"/>
              <w:right w:val="single" w:sz="4" w:space="0" w:color="auto"/>
            </w:tcBorders>
          </w:tcPr>
          <w:p w14:paraId="68E53FFE"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tutoring, study skills training, instruction and evidence-based dropout prevention and recovery strategies that lead to completion of the requirements for a secondary school diploma or recognized equivalent, or for a recognized postsecondary credential (681.460(a)(1))</w:t>
            </w:r>
          </w:p>
        </w:tc>
        <w:tc>
          <w:tcPr>
            <w:tcW w:w="3420" w:type="dxa"/>
            <w:tcBorders>
              <w:top w:val="single" w:sz="4" w:space="0" w:color="auto"/>
              <w:left w:val="single" w:sz="4" w:space="0" w:color="auto"/>
              <w:bottom w:val="single" w:sz="4" w:space="0" w:color="auto"/>
              <w:right w:val="single" w:sz="4" w:space="0" w:color="auto"/>
            </w:tcBorders>
          </w:tcPr>
          <w:p w14:paraId="3DD4E577"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0DE7D94D" w14:textId="77777777" w:rsidTr="001339A3">
        <w:tc>
          <w:tcPr>
            <w:tcW w:w="6030" w:type="dxa"/>
            <w:tcBorders>
              <w:top w:val="single" w:sz="4" w:space="0" w:color="auto"/>
              <w:left w:val="single" w:sz="4" w:space="0" w:color="auto"/>
              <w:bottom w:val="single" w:sz="4" w:space="0" w:color="auto"/>
              <w:right w:val="single" w:sz="4" w:space="0" w:color="auto"/>
            </w:tcBorders>
          </w:tcPr>
          <w:p w14:paraId="165F701D"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alternative secondary school services or dropout recovery services (681.460(a)(2))</w:t>
            </w:r>
          </w:p>
        </w:tc>
        <w:tc>
          <w:tcPr>
            <w:tcW w:w="3420" w:type="dxa"/>
            <w:tcBorders>
              <w:top w:val="single" w:sz="4" w:space="0" w:color="auto"/>
              <w:left w:val="single" w:sz="4" w:space="0" w:color="auto"/>
              <w:bottom w:val="single" w:sz="4" w:space="0" w:color="auto"/>
              <w:right w:val="single" w:sz="4" w:space="0" w:color="auto"/>
            </w:tcBorders>
          </w:tcPr>
          <w:p w14:paraId="665CB710" w14:textId="77777777" w:rsidR="0054313F" w:rsidRPr="005140D5" w:rsidRDefault="0054313F" w:rsidP="001339A3">
            <w:pPr>
              <w:pStyle w:val="Default"/>
              <w:rPr>
                <w:rFonts w:asciiTheme="minorHAnsi" w:hAnsiTheme="minorHAnsi" w:cstheme="minorHAnsi"/>
                <w:sz w:val="20"/>
                <w:szCs w:val="20"/>
              </w:rPr>
            </w:pPr>
          </w:p>
        </w:tc>
      </w:tr>
      <w:tr w:rsidR="0054313F" w:rsidRPr="005140D5" w14:paraId="16177BCC" w14:textId="77777777" w:rsidTr="001339A3">
        <w:tc>
          <w:tcPr>
            <w:tcW w:w="6030" w:type="dxa"/>
            <w:tcBorders>
              <w:top w:val="single" w:sz="4" w:space="0" w:color="auto"/>
              <w:left w:val="single" w:sz="4" w:space="0" w:color="auto"/>
              <w:bottom w:val="single" w:sz="4" w:space="0" w:color="auto"/>
              <w:right w:val="single" w:sz="4" w:space="0" w:color="auto"/>
            </w:tcBorders>
          </w:tcPr>
          <w:p w14:paraId="12881573"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paid and unpaid work experiences having academic and occupational education components: summer employment and other employment opportunities available throughout the school year, pre-apprenticeship programs, internships and job shadowing and OJT training opportunities (681.460(a)(3))</w:t>
            </w:r>
          </w:p>
        </w:tc>
        <w:tc>
          <w:tcPr>
            <w:tcW w:w="3420" w:type="dxa"/>
            <w:tcBorders>
              <w:top w:val="single" w:sz="4" w:space="0" w:color="auto"/>
              <w:left w:val="single" w:sz="4" w:space="0" w:color="auto"/>
              <w:bottom w:val="single" w:sz="4" w:space="0" w:color="auto"/>
              <w:right w:val="single" w:sz="4" w:space="0" w:color="auto"/>
            </w:tcBorders>
          </w:tcPr>
          <w:p w14:paraId="09AB924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0005F1BB" w14:textId="77777777" w:rsidTr="001339A3">
        <w:tc>
          <w:tcPr>
            <w:tcW w:w="6030" w:type="dxa"/>
            <w:tcBorders>
              <w:top w:val="single" w:sz="4" w:space="0" w:color="auto"/>
              <w:left w:val="single" w:sz="4" w:space="0" w:color="auto"/>
              <w:bottom w:val="single" w:sz="4" w:space="0" w:color="auto"/>
              <w:right w:val="single" w:sz="4" w:space="0" w:color="auto"/>
            </w:tcBorders>
          </w:tcPr>
          <w:p w14:paraId="1DF4F7F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Conduct occupational skill training, which shall include priority consideration for training programs that lead to recognized postsecondary credentials, that are aligned with in-demand industry sectors or occupations in the involved local area (681.460(a)(4))</w:t>
            </w:r>
          </w:p>
        </w:tc>
        <w:tc>
          <w:tcPr>
            <w:tcW w:w="3420" w:type="dxa"/>
            <w:tcBorders>
              <w:top w:val="single" w:sz="4" w:space="0" w:color="auto"/>
              <w:left w:val="single" w:sz="4" w:space="0" w:color="auto"/>
              <w:bottom w:val="single" w:sz="4" w:space="0" w:color="auto"/>
              <w:right w:val="single" w:sz="4" w:space="0" w:color="auto"/>
            </w:tcBorders>
          </w:tcPr>
          <w:p w14:paraId="59D94A5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0AAE5C9A" w14:textId="77777777" w:rsidTr="001339A3">
        <w:tc>
          <w:tcPr>
            <w:tcW w:w="6030" w:type="dxa"/>
            <w:tcBorders>
              <w:top w:val="single" w:sz="4" w:space="0" w:color="auto"/>
              <w:left w:val="single" w:sz="4" w:space="0" w:color="auto"/>
              <w:bottom w:val="single" w:sz="4" w:space="0" w:color="auto"/>
              <w:right w:val="single" w:sz="4" w:space="0" w:color="auto"/>
            </w:tcBorders>
          </w:tcPr>
          <w:p w14:paraId="7F174BA7"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education offered concurrently with, and in the same context as workforce preparation activities and training for a specific occupation or occupational cluster (681.460(a)(5))</w:t>
            </w:r>
          </w:p>
        </w:tc>
        <w:tc>
          <w:tcPr>
            <w:tcW w:w="3420" w:type="dxa"/>
            <w:tcBorders>
              <w:top w:val="single" w:sz="4" w:space="0" w:color="auto"/>
              <w:left w:val="single" w:sz="4" w:space="0" w:color="auto"/>
              <w:bottom w:val="single" w:sz="4" w:space="0" w:color="auto"/>
              <w:right w:val="single" w:sz="4" w:space="0" w:color="auto"/>
            </w:tcBorders>
          </w:tcPr>
          <w:p w14:paraId="3BBE32C4"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5363D160" w14:textId="77777777" w:rsidTr="001339A3">
        <w:tc>
          <w:tcPr>
            <w:tcW w:w="6030" w:type="dxa"/>
            <w:tcBorders>
              <w:top w:val="single" w:sz="4" w:space="0" w:color="auto"/>
              <w:left w:val="single" w:sz="4" w:space="0" w:color="auto"/>
              <w:bottom w:val="single" w:sz="4" w:space="0" w:color="auto"/>
              <w:right w:val="single" w:sz="4" w:space="0" w:color="auto"/>
            </w:tcBorders>
          </w:tcPr>
          <w:p w14:paraId="5E2339CA"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leadership development opportunities, including community service and peer-centered activities that encourage responsibility and other positive social and civic behaviors (681.460(a)(6))</w:t>
            </w:r>
          </w:p>
        </w:tc>
        <w:tc>
          <w:tcPr>
            <w:tcW w:w="3420" w:type="dxa"/>
            <w:tcBorders>
              <w:top w:val="single" w:sz="4" w:space="0" w:color="auto"/>
              <w:left w:val="single" w:sz="4" w:space="0" w:color="auto"/>
              <w:bottom w:val="single" w:sz="4" w:space="0" w:color="auto"/>
              <w:right w:val="single" w:sz="4" w:space="0" w:color="auto"/>
            </w:tcBorders>
          </w:tcPr>
          <w:p w14:paraId="086CDCEB"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47121709" w14:textId="77777777" w:rsidTr="001339A3">
        <w:tc>
          <w:tcPr>
            <w:tcW w:w="6030" w:type="dxa"/>
            <w:tcBorders>
              <w:top w:val="single" w:sz="4" w:space="0" w:color="auto"/>
              <w:left w:val="single" w:sz="4" w:space="0" w:color="auto"/>
              <w:bottom w:val="single" w:sz="4" w:space="0" w:color="auto"/>
              <w:right w:val="single" w:sz="4" w:space="0" w:color="auto"/>
            </w:tcBorders>
          </w:tcPr>
          <w:p w14:paraId="37643DF2"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support services (681.460(a)(7))</w:t>
            </w:r>
          </w:p>
        </w:tc>
        <w:tc>
          <w:tcPr>
            <w:tcW w:w="3420" w:type="dxa"/>
            <w:tcBorders>
              <w:top w:val="single" w:sz="4" w:space="0" w:color="auto"/>
              <w:left w:val="single" w:sz="4" w:space="0" w:color="auto"/>
              <w:bottom w:val="single" w:sz="4" w:space="0" w:color="auto"/>
              <w:right w:val="single" w:sz="4" w:space="0" w:color="auto"/>
            </w:tcBorders>
          </w:tcPr>
          <w:p w14:paraId="1BA9403D"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60F58829" w14:textId="77777777" w:rsidTr="001339A3">
        <w:tc>
          <w:tcPr>
            <w:tcW w:w="6030" w:type="dxa"/>
            <w:tcBorders>
              <w:top w:val="single" w:sz="4" w:space="0" w:color="auto"/>
              <w:left w:val="single" w:sz="4" w:space="0" w:color="auto"/>
              <w:bottom w:val="single" w:sz="4" w:space="0" w:color="auto"/>
              <w:right w:val="single" w:sz="4" w:space="0" w:color="auto"/>
            </w:tcBorders>
          </w:tcPr>
          <w:p w14:paraId="1C0A9AEC"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adult mentoring for the period of participation and a subsequent period, for a total of not less than 12 months (681.460(a)(8))</w:t>
            </w:r>
          </w:p>
        </w:tc>
        <w:tc>
          <w:tcPr>
            <w:tcW w:w="3420" w:type="dxa"/>
            <w:tcBorders>
              <w:top w:val="single" w:sz="4" w:space="0" w:color="auto"/>
              <w:left w:val="single" w:sz="4" w:space="0" w:color="auto"/>
              <w:bottom w:val="single" w:sz="4" w:space="0" w:color="auto"/>
              <w:right w:val="single" w:sz="4" w:space="0" w:color="auto"/>
            </w:tcBorders>
          </w:tcPr>
          <w:p w14:paraId="5DE623BA"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22D4C5EE" w14:textId="77777777" w:rsidTr="001339A3">
        <w:tc>
          <w:tcPr>
            <w:tcW w:w="6030" w:type="dxa"/>
            <w:tcBorders>
              <w:top w:val="single" w:sz="4" w:space="0" w:color="auto"/>
              <w:left w:val="single" w:sz="4" w:space="0" w:color="auto"/>
              <w:bottom w:val="single" w:sz="4" w:space="0" w:color="auto"/>
              <w:right w:val="single" w:sz="4" w:space="0" w:color="auto"/>
            </w:tcBorders>
          </w:tcPr>
          <w:p w14:paraId="467574D2"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follow-up services for not less than 12 months after the completion of participation as appropriate (681.460(a)(9))</w:t>
            </w:r>
          </w:p>
        </w:tc>
        <w:tc>
          <w:tcPr>
            <w:tcW w:w="3420" w:type="dxa"/>
            <w:tcBorders>
              <w:top w:val="single" w:sz="4" w:space="0" w:color="auto"/>
              <w:left w:val="single" w:sz="4" w:space="0" w:color="auto"/>
              <w:bottom w:val="single" w:sz="4" w:space="0" w:color="auto"/>
              <w:right w:val="single" w:sz="4" w:space="0" w:color="auto"/>
            </w:tcBorders>
          </w:tcPr>
          <w:p w14:paraId="230F73A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0A5F4377" w14:textId="77777777" w:rsidTr="001339A3">
        <w:tc>
          <w:tcPr>
            <w:tcW w:w="6030" w:type="dxa"/>
            <w:tcBorders>
              <w:top w:val="single" w:sz="4" w:space="0" w:color="auto"/>
              <w:left w:val="single" w:sz="4" w:space="0" w:color="auto"/>
              <w:bottom w:val="single" w:sz="4" w:space="0" w:color="auto"/>
              <w:right w:val="single" w:sz="4" w:space="0" w:color="auto"/>
            </w:tcBorders>
          </w:tcPr>
          <w:p w14:paraId="57BA0364"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comprehensive guidance and counseling which may include drug and alcohol abuse counseling and referrals to counseling as appropriate (681.460(a)(10))</w:t>
            </w:r>
          </w:p>
        </w:tc>
        <w:tc>
          <w:tcPr>
            <w:tcW w:w="3420" w:type="dxa"/>
            <w:tcBorders>
              <w:top w:val="single" w:sz="4" w:space="0" w:color="auto"/>
              <w:left w:val="single" w:sz="4" w:space="0" w:color="auto"/>
              <w:bottom w:val="single" w:sz="4" w:space="0" w:color="auto"/>
              <w:right w:val="single" w:sz="4" w:space="0" w:color="auto"/>
            </w:tcBorders>
          </w:tcPr>
          <w:p w14:paraId="1620FB8E"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2C23C2A7" w14:textId="77777777" w:rsidTr="001339A3">
        <w:tc>
          <w:tcPr>
            <w:tcW w:w="6030" w:type="dxa"/>
            <w:tcBorders>
              <w:top w:val="single" w:sz="4" w:space="0" w:color="auto"/>
              <w:left w:val="single" w:sz="4" w:space="0" w:color="auto"/>
              <w:bottom w:val="single" w:sz="4" w:space="0" w:color="auto"/>
              <w:right w:val="single" w:sz="4" w:space="0" w:color="auto"/>
            </w:tcBorders>
          </w:tcPr>
          <w:p w14:paraId="03ABEDA6"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Conduct financial literacy education (681.460(a)(11))</w:t>
            </w:r>
          </w:p>
        </w:tc>
        <w:tc>
          <w:tcPr>
            <w:tcW w:w="3420" w:type="dxa"/>
            <w:tcBorders>
              <w:top w:val="single" w:sz="4" w:space="0" w:color="auto"/>
              <w:left w:val="single" w:sz="4" w:space="0" w:color="auto"/>
              <w:bottom w:val="single" w:sz="4" w:space="0" w:color="auto"/>
              <w:right w:val="single" w:sz="4" w:space="0" w:color="auto"/>
            </w:tcBorders>
          </w:tcPr>
          <w:p w14:paraId="75C89C5E"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065C0237" w14:textId="77777777" w:rsidTr="001339A3">
        <w:tc>
          <w:tcPr>
            <w:tcW w:w="6030" w:type="dxa"/>
            <w:tcBorders>
              <w:top w:val="single" w:sz="4" w:space="0" w:color="auto"/>
              <w:left w:val="single" w:sz="4" w:space="0" w:color="auto"/>
              <w:bottom w:val="single" w:sz="4" w:space="0" w:color="auto"/>
              <w:right w:val="single" w:sz="4" w:space="0" w:color="auto"/>
            </w:tcBorders>
          </w:tcPr>
          <w:p w14:paraId="72EF47EC"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Conduct entrepreneurial skills training (681.460(a)(12))</w:t>
            </w:r>
          </w:p>
        </w:tc>
        <w:tc>
          <w:tcPr>
            <w:tcW w:w="3420" w:type="dxa"/>
            <w:tcBorders>
              <w:top w:val="single" w:sz="4" w:space="0" w:color="auto"/>
              <w:left w:val="single" w:sz="4" w:space="0" w:color="auto"/>
              <w:bottom w:val="single" w:sz="4" w:space="0" w:color="auto"/>
              <w:right w:val="single" w:sz="4" w:space="0" w:color="auto"/>
            </w:tcBorders>
          </w:tcPr>
          <w:p w14:paraId="60A71EF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754E06F6" w14:textId="77777777" w:rsidTr="001339A3">
        <w:tc>
          <w:tcPr>
            <w:tcW w:w="6030" w:type="dxa"/>
            <w:tcBorders>
              <w:top w:val="single" w:sz="4" w:space="0" w:color="auto"/>
              <w:left w:val="single" w:sz="4" w:space="0" w:color="auto"/>
              <w:bottom w:val="single" w:sz="4" w:space="0" w:color="auto"/>
              <w:right w:val="single" w:sz="4" w:space="0" w:color="auto"/>
            </w:tcBorders>
          </w:tcPr>
          <w:p w14:paraId="12CD9D99"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labor market and employment information about in-demand industry sectors or occupations available in the local area, such as career awareness, career counseling and career exploration services (681.460(a)(13))</w:t>
            </w:r>
          </w:p>
        </w:tc>
        <w:tc>
          <w:tcPr>
            <w:tcW w:w="3420" w:type="dxa"/>
            <w:tcBorders>
              <w:top w:val="single" w:sz="4" w:space="0" w:color="auto"/>
              <w:left w:val="single" w:sz="4" w:space="0" w:color="auto"/>
              <w:bottom w:val="single" w:sz="4" w:space="0" w:color="auto"/>
              <w:right w:val="single" w:sz="4" w:space="0" w:color="auto"/>
            </w:tcBorders>
          </w:tcPr>
          <w:p w14:paraId="7523B119"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3C502280" w14:textId="77777777" w:rsidTr="001339A3">
        <w:tc>
          <w:tcPr>
            <w:tcW w:w="6030" w:type="dxa"/>
            <w:tcBorders>
              <w:top w:val="single" w:sz="4" w:space="0" w:color="auto"/>
              <w:left w:val="single" w:sz="4" w:space="0" w:color="auto"/>
              <w:bottom w:val="single" w:sz="4" w:space="0" w:color="auto"/>
              <w:right w:val="single" w:sz="4" w:space="0" w:color="auto"/>
            </w:tcBorders>
          </w:tcPr>
          <w:p w14:paraId="4D6E075F" w14:textId="77777777" w:rsidR="0054313F" w:rsidRPr="005140D5" w:rsidRDefault="0054313F" w:rsidP="001339A3">
            <w:pPr>
              <w:pStyle w:val="Default"/>
              <w:rPr>
                <w:rFonts w:asciiTheme="minorHAnsi" w:hAnsiTheme="minorHAnsi" w:cstheme="minorHAnsi"/>
                <w:sz w:val="20"/>
                <w:szCs w:val="20"/>
              </w:rPr>
            </w:pPr>
            <w:r w:rsidRPr="005140D5">
              <w:rPr>
                <w:rFonts w:asciiTheme="minorHAnsi" w:hAnsiTheme="minorHAnsi" w:cstheme="minorHAnsi"/>
                <w:sz w:val="20"/>
                <w:szCs w:val="20"/>
              </w:rPr>
              <w:t>Provide activities that help youth prepare for and transition to postsecondary education and training (681.460(a)(14))</w:t>
            </w:r>
          </w:p>
        </w:tc>
        <w:tc>
          <w:tcPr>
            <w:tcW w:w="3420" w:type="dxa"/>
            <w:tcBorders>
              <w:top w:val="single" w:sz="4" w:space="0" w:color="auto"/>
              <w:left w:val="single" w:sz="4" w:space="0" w:color="auto"/>
              <w:bottom w:val="single" w:sz="4" w:space="0" w:color="auto"/>
              <w:right w:val="single" w:sz="4" w:space="0" w:color="auto"/>
            </w:tcBorders>
          </w:tcPr>
          <w:p w14:paraId="111DB908" w14:textId="77777777" w:rsidR="0054313F" w:rsidRPr="005140D5" w:rsidRDefault="0054313F" w:rsidP="001339A3">
            <w:pPr>
              <w:pStyle w:val="Default"/>
              <w:rPr>
                <w:rFonts w:asciiTheme="minorHAnsi" w:hAnsiTheme="minorHAnsi" w:cstheme="minorHAnsi"/>
                <w:bCs/>
                <w:color w:val="auto"/>
                <w:sz w:val="22"/>
                <w:szCs w:val="23"/>
              </w:rPr>
            </w:pPr>
          </w:p>
        </w:tc>
      </w:tr>
      <w:tr w:rsidR="0054313F" w:rsidRPr="005140D5" w14:paraId="5BAF03C2" w14:textId="77777777" w:rsidTr="001339A3">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B26F" w14:textId="77777777" w:rsidR="0054313F" w:rsidRPr="005140D5" w:rsidRDefault="0054313F" w:rsidP="001339A3">
            <w:pPr>
              <w:pStyle w:val="Default"/>
              <w:rPr>
                <w:rFonts w:asciiTheme="minorHAnsi" w:hAnsiTheme="minorHAnsi" w:cstheme="minorHAnsi"/>
                <w:b/>
                <w:sz w:val="22"/>
                <w:szCs w:val="20"/>
              </w:rPr>
            </w:pPr>
            <w:r w:rsidRPr="005140D5">
              <w:rPr>
                <w:rFonts w:asciiTheme="minorHAnsi" w:hAnsiTheme="minorHAnsi" w:cstheme="minorHAnsi"/>
                <w:b/>
                <w:sz w:val="22"/>
                <w:szCs w:val="20"/>
              </w:rPr>
              <w:t xml:space="preserve">Permissible </w:t>
            </w:r>
            <w:r w:rsidRPr="005140D5">
              <w:rPr>
                <w:rFonts w:asciiTheme="minorHAnsi" w:hAnsiTheme="minorHAnsi" w:cstheme="minorHAnsi"/>
                <w:b/>
                <w:color w:val="auto"/>
                <w:sz w:val="22"/>
                <w:szCs w:val="20"/>
              </w:rPr>
              <w:t xml:space="preserve">Youth </w:t>
            </w:r>
            <w:r w:rsidRPr="005140D5">
              <w:rPr>
                <w:rFonts w:asciiTheme="minorHAnsi" w:hAnsiTheme="minorHAnsi" w:cstheme="minorHAnsi"/>
                <w:b/>
                <w:sz w:val="22"/>
                <w:szCs w:val="20"/>
              </w:rPr>
              <w:t>Services</w:t>
            </w:r>
          </w:p>
          <w:p w14:paraId="7C3A17C6" w14:textId="77777777" w:rsidR="0054313F" w:rsidRPr="005140D5" w:rsidRDefault="0054313F" w:rsidP="001339A3">
            <w:pPr>
              <w:pStyle w:val="Default"/>
              <w:rPr>
                <w:rFonts w:asciiTheme="minorHAnsi" w:hAnsiTheme="minorHAnsi" w:cstheme="minorHAnsi"/>
                <w:b/>
                <w:bCs/>
                <w:color w:val="auto"/>
                <w:sz w:val="22"/>
                <w:szCs w:val="23"/>
              </w:rPr>
            </w:pPr>
            <w:r w:rsidRPr="005140D5">
              <w:rPr>
                <w:rFonts w:asciiTheme="minorHAnsi" w:hAnsiTheme="minorHAnsi" w:cstheme="minorHAnsi"/>
                <w:i/>
                <w:sz w:val="20"/>
                <w:szCs w:val="22"/>
              </w:rPr>
              <w:t>If provided, service and provider(s) must be identified</w:t>
            </w:r>
          </w:p>
        </w:tc>
      </w:tr>
      <w:tr w:rsidR="0054313F" w:rsidRPr="005140D5" w14:paraId="1F53A9EC" w14:textId="77777777" w:rsidTr="001339A3">
        <w:tc>
          <w:tcPr>
            <w:tcW w:w="6030" w:type="dxa"/>
            <w:tcBorders>
              <w:top w:val="single" w:sz="4" w:space="0" w:color="auto"/>
              <w:left w:val="single" w:sz="4" w:space="0" w:color="auto"/>
              <w:bottom w:val="single" w:sz="4" w:space="0" w:color="auto"/>
              <w:right w:val="single" w:sz="4" w:space="0" w:color="auto"/>
            </w:tcBorders>
          </w:tcPr>
          <w:p w14:paraId="64301AFE" w14:textId="77777777" w:rsidR="0054313F" w:rsidRPr="005140D5" w:rsidRDefault="0054313F" w:rsidP="001339A3">
            <w:pPr>
              <w:pStyle w:val="Default"/>
              <w:contextualSpacing/>
              <w:rPr>
                <w:rFonts w:asciiTheme="minorHAnsi" w:hAnsiTheme="minorHAnsi" w:cstheme="minorHAnsi"/>
                <w:color w:val="auto"/>
                <w:sz w:val="20"/>
                <w:szCs w:val="20"/>
              </w:rPr>
            </w:pPr>
            <w:r w:rsidRPr="005140D5">
              <w:rPr>
                <w:rFonts w:asciiTheme="minorHAnsi" w:hAnsiTheme="minorHAnsi" w:cstheme="minorHAnsi"/>
                <w:color w:val="auto"/>
                <w:sz w:val="20"/>
                <w:szCs w:val="20"/>
              </w:rPr>
              <w:t>Incentive payments to youth participants (681.640)</w:t>
            </w:r>
          </w:p>
        </w:tc>
        <w:tc>
          <w:tcPr>
            <w:tcW w:w="3420" w:type="dxa"/>
            <w:tcBorders>
              <w:top w:val="single" w:sz="4" w:space="0" w:color="auto"/>
              <w:left w:val="single" w:sz="4" w:space="0" w:color="auto"/>
              <w:bottom w:val="single" w:sz="4" w:space="0" w:color="auto"/>
              <w:right w:val="single" w:sz="4" w:space="0" w:color="auto"/>
            </w:tcBorders>
          </w:tcPr>
          <w:p w14:paraId="2488633C" w14:textId="77777777" w:rsidR="0054313F" w:rsidRPr="005140D5" w:rsidRDefault="0054313F" w:rsidP="001339A3">
            <w:pPr>
              <w:pStyle w:val="Default"/>
              <w:rPr>
                <w:rFonts w:asciiTheme="minorHAnsi" w:hAnsiTheme="minorHAnsi" w:cstheme="minorHAnsi"/>
                <w:b/>
                <w:bCs/>
                <w:color w:val="auto"/>
                <w:sz w:val="22"/>
                <w:szCs w:val="23"/>
              </w:rPr>
            </w:pPr>
          </w:p>
        </w:tc>
      </w:tr>
      <w:tr w:rsidR="0054313F" w:rsidRPr="005140D5" w14:paraId="1087196E" w14:textId="77777777" w:rsidTr="001339A3">
        <w:tc>
          <w:tcPr>
            <w:tcW w:w="9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A9441" w14:textId="77777777" w:rsidR="0054313F" w:rsidRPr="005140D5" w:rsidRDefault="0054313F" w:rsidP="001339A3">
            <w:pPr>
              <w:pStyle w:val="Default"/>
              <w:rPr>
                <w:rFonts w:asciiTheme="minorHAnsi" w:hAnsiTheme="minorHAnsi" w:cstheme="minorHAnsi"/>
                <w:b/>
                <w:sz w:val="22"/>
                <w:szCs w:val="22"/>
              </w:rPr>
            </w:pPr>
            <w:r w:rsidRPr="005140D5">
              <w:rPr>
                <w:rFonts w:asciiTheme="minorHAnsi" w:hAnsiTheme="minorHAnsi" w:cstheme="minorHAnsi"/>
                <w:b/>
                <w:sz w:val="22"/>
                <w:szCs w:val="22"/>
              </w:rPr>
              <w:t xml:space="preserve">Additional </w:t>
            </w:r>
            <w:r w:rsidRPr="005140D5">
              <w:rPr>
                <w:rFonts w:asciiTheme="minorHAnsi" w:hAnsiTheme="minorHAnsi" w:cstheme="minorHAnsi"/>
                <w:b/>
                <w:color w:val="auto"/>
                <w:sz w:val="22"/>
                <w:szCs w:val="20"/>
              </w:rPr>
              <w:t xml:space="preserve">Youth </w:t>
            </w:r>
            <w:r w:rsidRPr="005140D5">
              <w:rPr>
                <w:rFonts w:asciiTheme="minorHAnsi" w:hAnsiTheme="minorHAnsi" w:cstheme="minorHAnsi"/>
                <w:b/>
                <w:sz w:val="22"/>
                <w:szCs w:val="22"/>
              </w:rPr>
              <w:t>Services</w:t>
            </w:r>
          </w:p>
          <w:p w14:paraId="1606736F" w14:textId="77777777" w:rsidR="0054313F" w:rsidRPr="005140D5" w:rsidRDefault="0054313F" w:rsidP="001339A3">
            <w:pPr>
              <w:pStyle w:val="Default"/>
              <w:rPr>
                <w:rFonts w:asciiTheme="minorHAnsi" w:hAnsiTheme="minorHAnsi" w:cstheme="minorHAnsi"/>
                <w:b/>
                <w:bCs/>
                <w:color w:val="auto"/>
                <w:sz w:val="22"/>
                <w:szCs w:val="23"/>
              </w:rPr>
            </w:pPr>
            <w:r w:rsidRPr="005140D5">
              <w:rPr>
                <w:rFonts w:asciiTheme="minorHAnsi" w:hAnsiTheme="minorHAnsi" w:cstheme="minorHAnsi"/>
                <w:i/>
                <w:sz w:val="20"/>
                <w:szCs w:val="22"/>
              </w:rPr>
              <w:t>If provided, service and provider(s) must be identified</w:t>
            </w:r>
          </w:p>
        </w:tc>
      </w:tr>
      <w:tr w:rsidR="0054313F" w:rsidRPr="005140D5" w14:paraId="7BDDDA7A" w14:textId="77777777" w:rsidTr="001339A3">
        <w:tc>
          <w:tcPr>
            <w:tcW w:w="6030" w:type="dxa"/>
            <w:tcBorders>
              <w:top w:val="single" w:sz="4" w:space="0" w:color="auto"/>
              <w:left w:val="single" w:sz="4" w:space="0" w:color="auto"/>
              <w:bottom w:val="single" w:sz="4" w:space="0" w:color="auto"/>
              <w:right w:val="single" w:sz="4" w:space="0" w:color="auto"/>
            </w:tcBorders>
          </w:tcPr>
          <w:p w14:paraId="29E75BF7" w14:textId="77777777" w:rsidR="0054313F" w:rsidRPr="005140D5" w:rsidRDefault="0054313F" w:rsidP="001339A3">
            <w:pPr>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BBFE5C1" w14:textId="77777777" w:rsidR="0054313F" w:rsidRPr="005140D5" w:rsidRDefault="0054313F" w:rsidP="001339A3">
            <w:pPr>
              <w:pStyle w:val="Default"/>
              <w:rPr>
                <w:rFonts w:asciiTheme="minorHAnsi" w:hAnsiTheme="minorHAnsi" w:cstheme="minorHAnsi"/>
                <w:bCs/>
                <w:color w:val="auto"/>
                <w:sz w:val="20"/>
                <w:szCs w:val="23"/>
              </w:rPr>
            </w:pPr>
          </w:p>
        </w:tc>
      </w:tr>
      <w:tr w:rsidR="0054313F" w:rsidRPr="005140D5" w14:paraId="404C610E" w14:textId="77777777" w:rsidTr="001339A3">
        <w:tc>
          <w:tcPr>
            <w:tcW w:w="6030" w:type="dxa"/>
            <w:tcBorders>
              <w:top w:val="single" w:sz="4" w:space="0" w:color="auto"/>
            </w:tcBorders>
          </w:tcPr>
          <w:p w14:paraId="09137176" w14:textId="77777777" w:rsidR="0054313F" w:rsidRPr="005140D5" w:rsidRDefault="0054313F" w:rsidP="001339A3">
            <w:pPr>
              <w:rPr>
                <w:rFonts w:cstheme="minorHAnsi"/>
                <w:sz w:val="20"/>
                <w:szCs w:val="20"/>
              </w:rPr>
            </w:pPr>
          </w:p>
        </w:tc>
        <w:tc>
          <w:tcPr>
            <w:tcW w:w="3420" w:type="dxa"/>
            <w:tcBorders>
              <w:top w:val="single" w:sz="4" w:space="0" w:color="auto"/>
            </w:tcBorders>
          </w:tcPr>
          <w:p w14:paraId="49F46826" w14:textId="77777777" w:rsidR="0054313F" w:rsidRPr="005140D5" w:rsidRDefault="0054313F" w:rsidP="001339A3">
            <w:pPr>
              <w:pStyle w:val="Default"/>
              <w:rPr>
                <w:rFonts w:asciiTheme="minorHAnsi" w:hAnsiTheme="minorHAnsi" w:cstheme="minorHAnsi"/>
                <w:bCs/>
                <w:color w:val="auto"/>
                <w:sz w:val="20"/>
                <w:szCs w:val="23"/>
              </w:rPr>
            </w:pPr>
          </w:p>
        </w:tc>
      </w:tr>
    </w:tbl>
    <w:p w14:paraId="2FE3949C" w14:textId="77777777" w:rsidR="0054313F" w:rsidRDefault="0054313F" w:rsidP="00093FA2"/>
    <w:sectPr w:rsidR="0054313F" w:rsidSect="00B04F0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1EC4" w14:textId="77777777" w:rsidR="00F97D11" w:rsidRDefault="00F97D11">
      <w:r>
        <w:separator/>
      </w:r>
    </w:p>
  </w:endnote>
  <w:endnote w:type="continuationSeparator" w:id="0">
    <w:p w14:paraId="27D83C39" w14:textId="77777777" w:rsidR="00F97D11" w:rsidRDefault="00F9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3F18" w14:textId="77777777" w:rsidR="000853A7" w:rsidRDefault="00085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812976"/>
      <w:docPartObj>
        <w:docPartGallery w:val="Page Numbers (Bottom of Page)"/>
        <w:docPartUnique/>
      </w:docPartObj>
    </w:sdtPr>
    <w:sdtEndPr>
      <w:rPr>
        <w:noProof/>
      </w:rPr>
    </w:sdtEndPr>
    <w:sdtContent>
      <w:p w14:paraId="4ED0D2D6" w14:textId="77777777" w:rsidR="005F6407" w:rsidRDefault="0029272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C352925" w14:textId="77777777" w:rsidR="005F6407" w:rsidRDefault="00F97D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75776"/>
      <w:docPartObj>
        <w:docPartGallery w:val="Page Numbers (Bottom of Page)"/>
        <w:docPartUnique/>
      </w:docPartObj>
    </w:sdtPr>
    <w:sdtEndPr>
      <w:rPr>
        <w:noProof/>
      </w:rPr>
    </w:sdtEndPr>
    <w:sdtContent>
      <w:p w14:paraId="5A6D4916" w14:textId="7B07C160" w:rsidR="00E56613" w:rsidRDefault="00E56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CA6B7" w14:textId="77777777" w:rsidR="00D96204" w:rsidRDefault="00D9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D330" w14:textId="77777777" w:rsidR="00F97D11" w:rsidRDefault="00F97D11">
      <w:r>
        <w:separator/>
      </w:r>
    </w:p>
  </w:footnote>
  <w:footnote w:type="continuationSeparator" w:id="0">
    <w:p w14:paraId="141C29D0" w14:textId="77777777" w:rsidR="00F97D11" w:rsidRDefault="00F9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4514" w14:textId="7081DEB5" w:rsidR="005F6407" w:rsidRDefault="00F97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532" w14:textId="4149CA87" w:rsidR="005F6407" w:rsidRDefault="00D96204" w:rsidP="00D96204">
    <w:pPr>
      <w:jc w:val="center"/>
      <w:rPr>
        <w:b/>
        <w:sz w:val="24"/>
        <w:szCs w:val="24"/>
      </w:rPr>
    </w:pPr>
    <w:r>
      <w:rPr>
        <w:b/>
        <w:sz w:val="24"/>
        <w:szCs w:val="24"/>
      </w:rPr>
      <w:t>WIOA Service List</w:t>
    </w:r>
  </w:p>
  <w:p w14:paraId="5068F8B3" w14:textId="6619C52A" w:rsidR="00244CD5" w:rsidRDefault="00244CD5" w:rsidP="00D96204">
    <w:pP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603" w14:textId="3D0B2B1D" w:rsidR="005F6407" w:rsidRDefault="00F97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3F"/>
    <w:rsid w:val="000038F6"/>
    <w:rsid w:val="00040A60"/>
    <w:rsid w:val="000853A7"/>
    <w:rsid w:val="00093FA2"/>
    <w:rsid w:val="00112E21"/>
    <w:rsid w:val="00244CD5"/>
    <w:rsid w:val="00292722"/>
    <w:rsid w:val="003B4128"/>
    <w:rsid w:val="003D1C32"/>
    <w:rsid w:val="00434D46"/>
    <w:rsid w:val="0054313F"/>
    <w:rsid w:val="00580C24"/>
    <w:rsid w:val="005916E7"/>
    <w:rsid w:val="006103CB"/>
    <w:rsid w:val="006743E9"/>
    <w:rsid w:val="00697835"/>
    <w:rsid w:val="00756819"/>
    <w:rsid w:val="007B1BC5"/>
    <w:rsid w:val="0082008A"/>
    <w:rsid w:val="0084697A"/>
    <w:rsid w:val="00861D87"/>
    <w:rsid w:val="00882915"/>
    <w:rsid w:val="00936334"/>
    <w:rsid w:val="00982335"/>
    <w:rsid w:val="009B1CFA"/>
    <w:rsid w:val="00B04F04"/>
    <w:rsid w:val="00B62CF9"/>
    <w:rsid w:val="00D61E47"/>
    <w:rsid w:val="00D7489C"/>
    <w:rsid w:val="00D96204"/>
    <w:rsid w:val="00E535A0"/>
    <w:rsid w:val="00E56613"/>
    <w:rsid w:val="00F97D11"/>
    <w:rsid w:val="00FE2250"/>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86E8B"/>
  <w15:chartTrackingRefBased/>
  <w15:docId w15:val="{DDC3B8A5-E639-4E7F-8F96-B85F7DFB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3F"/>
    <w:pPr>
      <w:widowControl w:val="0"/>
      <w:spacing w:after="0" w:line="240" w:lineRule="auto"/>
    </w:pPr>
    <w:rPr>
      <w:rFonts w:eastAsiaTheme="minorEastAsia"/>
    </w:rPr>
  </w:style>
  <w:style w:type="paragraph" w:styleId="Heading2">
    <w:name w:val="heading 2"/>
    <w:basedOn w:val="Normal"/>
    <w:next w:val="Normal"/>
    <w:link w:val="Heading2Char"/>
    <w:uiPriority w:val="9"/>
    <w:unhideWhenUsed/>
    <w:qFormat/>
    <w:rsid w:val="0054313F"/>
    <w:pPr>
      <w:outlineLvl w:val="1"/>
    </w:pPr>
    <w:rPr>
      <w:rFonts w:eastAsiaTheme="majorEastAsia"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3F"/>
    <w:rPr>
      <w:rFonts w:eastAsiaTheme="majorEastAsia" w:cstheme="majorBidi"/>
      <w:color w:val="2F5496" w:themeColor="accent1" w:themeShade="BF"/>
      <w:szCs w:val="26"/>
    </w:rPr>
  </w:style>
  <w:style w:type="paragraph" w:styleId="Header">
    <w:name w:val="header"/>
    <w:basedOn w:val="Normal"/>
    <w:link w:val="HeaderChar"/>
    <w:uiPriority w:val="99"/>
    <w:unhideWhenUsed/>
    <w:rsid w:val="0054313F"/>
    <w:pPr>
      <w:tabs>
        <w:tab w:val="center" w:pos="4680"/>
        <w:tab w:val="right" w:pos="9360"/>
      </w:tabs>
    </w:pPr>
  </w:style>
  <w:style w:type="character" w:customStyle="1" w:styleId="HeaderChar">
    <w:name w:val="Header Char"/>
    <w:basedOn w:val="DefaultParagraphFont"/>
    <w:link w:val="Header"/>
    <w:uiPriority w:val="99"/>
    <w:rsid w:val="0054313F"/>
    <w:rPr>
      <w:rFonts w:eastAsiaTheme="minorEastAsia"/>
    </w:rPr>
  </w:style>
  <w:style w:type="paragraph" w:styleId="Footer">
    <w:name w:val="footer"/>
    <w:basedOn w:val="Normal"/>
    <w:link w:val="FooterChar"/>
    <w:uiPriority w:val="99"/>
    <w:unhideWhenUsed/>
    <w:rsid w:val="0054313F"/>
    <w:pPr>
      <w:tabs>
        <w:tab w:val="center" w:pos="4680"/>
        <w:tab w:val="right" w:pos="9360"/>
      </w:tabs>
    </w:pPr>
  </w:style>
  <w:style w:type="character" w:customStyle="1" w:styleId="FooterChar">
    <w:name w:val="Footer Char"/>
    <w:basedOn w:val="DefaultParagraphFont"/>
    <w:link w:val="Footer"/>
    <w:uiPriority w:val="99"/>
    <w:rsid w:val="0054313F"/>
    <w:rPr>
      <w:rFonts w:eastAsiaTheme="minorEastAsia"/>
    </w:rPr>
  </w:style>
  <w:style w:type="paragraph" w:customStyle="1" w:styleId="Default">
    <w:name w:val="Default"/>
    <w:rsid w:val="0054313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E2250"/>
    <w:rPr>
      <w:sz w:val="16"/>
      <w:szCs w:val="16"/>
    </w:rPr>
  </w:style>
  <w:style w:type="paragraph" w:styleId="CommentText">
    <w:name w:val="annotation text"/>
    <w:basedOn w:val="Normal"/>
    <w:link w:val="CommentTextChar"/>
    <w:uiPriority w:val="99"/>
    <w:semiHidden/>
    <w:unhideWhenUsed/>
    <w:rsid w:val="00FE2250"/>
    <w:rPr>
      <w:sz w:val="20"/>
      <w:szCs w:val="20"/>
    </w:rPr>
  </w:style>
  <w:style w:type="character" w:customStyle="1" w:styleId="CommentTextChar">
    <w:name w:val="Comment Text Char"/>
    <w:basedOn w:val="DefaultParagraphFont"/>
    <w:link w:val="CommentText"/>
    <w:uiPriority w:val="99"/>
    <w:semiHidden/>
    <w:rsid w:val="00FE225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250"/>
    <w:rPr>
      <w:b/>
      <w:bCs/>
    </w:rPr>
  </w:style>
  <w:style w:type="character" w:customStyle="1" w:styleId="CommentSubjectChar">
    <w:name w:val="Comment Subject Char"/>
    <w:basedOn w:val="CommentTextChar"/>
    <w:link w:val="CommentSubject"/>
    <w:uiPriority w:val="99"/>
    <w:semiHidden/>
    <w:rsid w:val="00FE225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7083BC-1566-4136-B6CC-FA7D7D654919}"/>
</file>

<file path=customXml/itemProps2.xml><?xml version="1.0" encoding="utf-8"?>
<ds:datastoreItem xmlns:ds="http://schemas.openxmlformats.org/officeDocument/2006/customXml" ds:itemID="{3A97D3AE-474D-4C77-BC1E-9C9D8BB18DE1}"/>
</file>

<file path=customXml/itemProps3.xml><?xml version="1.0" encoding="utf-8"?>
<ds:datastoreItem xmlns:ds="http://schemas.openxmlformats.org/officeDocument/2006/customXml" ds:itemID="{C06BA8D0-246F-452C-9F07-BEB4CC7F8761}"/>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Grilli-Clark, Cassandra</dc:creator>
  <cp:keywords/>
  <dc:description/>
  <cp:lastModifiedBy>Miller, Tanyia (L&amp;I)</cp:lastModifiedBy>
  <cp:revision>2</cp:revision>
  <dcterms:created xsi:type="dcterms:W3CDTF">2022-05-11T15:28:00Z</dcterms:created>
  <dcterms:modified xsi:type="dcterms:W3CDTF">2022-05-11T15:28:00Z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44700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